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C1" w:rsidRDefault="00D65A53">
      <w:pPr>
        <w:pStyle w:val="30"/>
        <w:framePr w:w="9528" w:h="14320" w:hRule="exact" w:wrap="none" w:vAnchor="page" w:hAnchor="page" w:x="2043" w:y="2678"/>
        <w:shd w:val="clear" w:color="auto" w:fill="auto"/>
        <w:ind w:right="40"/>
      </w:pPr>
      <w:r>
        <w:t>ВІДДІЛ ОСВІТИ ІЗМАЇЛЬСЬКОЇ РАЙОННОЇ ДЕРЖАВНОЇ АДМІНІСТРАЦІЇ</w:t>
      </w:r>
      <w:r>
        <w:br/>
        <w:t>ОЗЕРНЯНСЬКА ЗАГАЛЬНООСВІТНЯ ШКОЛА І-ІІІ СТУПЕНІВ</w:t>
      </w:r>
      <w:r>
        <w:br/>
        <w:t xml:space="preserve">ІЗМАЇЛЬСЬКОЇ РАЙОННОЇ РАДИ </w:t>
      </w:r>
      <w:r>
        <w:rPr>
          <w:rStyle w:val="314pt"/>
          <w:b/>
          <w:bCs/>
        </w:rPr>
        <w:t>ОДЕСЬКОЇ ОБЛАСТІ</w:t>
      </w:r>
    </w:p>
    <w:p w:rsidR="005C77C1" w:rsidRDefault="00D65A53">
      <w:pPr>
        <w:pStyle w:val="20"/>
        <w:framePr w:w="9528" w:h="14320" w:hRule="exact" w:wrap="none" w:vAnchor="page" w:hAnchor="page" w:x="2043" w:y="2678"/>
        <w:shd w:val="clear" w:color="auto" w:fill="auto"/>
        <w:spacing w:after="162" w:line="280" w:lineRule="exact"/>
        <w:ind w:right="40"/>
      </w:pPr>
      <w:bookmarkStart w:id="0" w:name="bookmark0"/>
      <w:r>
        <w:t>Наказ</w:t>
      </w:r>
      <w:bookmarkEnd w:id="0"/>
    </w:p>
    <w:p w:rsidR="005C77C1" w:rsidRDefault="00D65A53">
      <w:pPr>
        <w:pStyle w:val="20"/>
        <w:framePr w:w="9528" w:h="14320" w:hRule="exact" w:wrap="none" w:vAnchor="page" w:hAnchor="page" w:x="2043" w:y="2678"/>
        <w:shd w:val="clear" w:color="auto" w:fill="auto"/>
        <w:tabs>
          <w:tab w:val="left" w:pos="7814"/>
        </w:tabs>
        <w:spacing w:after="118" w:line="280" w:lineRule="exact"/>
        <w:jc w:val="both"/>
      </w:pPr>
      <w:bookmarkStart w:id="1" w:name="bookmark1"/>
      <w:r>
        <w:t>№ 50/0</w:t>
      </w:r>
      <w:r>
        <w:tab/>
        <w:t>06.06.2017</w:t>
      </w:r>
      <w:bookmarkEnd w:id="1"/>
    </w:p>
    <w:p w:rsidR="005C77C1" w:rsidRDefault="00D65A53">
      <w:pPr>
        <w:pStyle w:val="40"/>
        <w:framePr w:w="9528" w:h="14320" w:hRule="exact" w:wrap="none" w:vAnchor="page" w:hAnchor="page" w:x="2043" w:y="2678"/>
        <w:shd w:val="clear" w:color="auto" w:fill="auto"/>
        <w:spacing w:before="0"/>
        <w:ind w:right="5980"/>
      </w:pPr>
      <w:r>
        <w:t>Про підсумки методичної роботи в школі в 2016-2017 навчальному році.</w:t>
      </w:r>
    </w:p>
    <w:p w:rsidR="005C77C1" w:rsidRDefault="00D65A53">
      <w:pPr>
        <w:pStyle w:val="22"/>
        <w:framePr w:w="9528" w:h="14320" w:hRule="exact" w:wrap="none" w:vAnchor="page" w:hAnchor="page" w:x="2043" w:y="2678"/>
        <w:shd w:val="clear" w:color="auto" w:fill="auto"/>
        <w:tabs>
          <w:tab w:val="left" w:pos="7344"/>
        </w:tabs>
        <w:spacing w:before="0"/>
        <w:ind w:firstLine="820"/>
      </w:pPr>
      <w:r>
        <w:t xml:space="preserve">На </w:t>
      </w:r>
      <w:r>
        <w:t>виконання Законів України «Про освіту», «Про загальну середню освіту», Національної стратегії розвитку освіти в Україні на період до 2021 року, відповідно до наказу по школі від 31.08.2016</w:t>
      </w:r>
      <w:r>
        <w:tab/>
        <w:t>№ 86/0 «Про</w:t>
      </w:r>
    </w:p>
    <w:p w:rsidR="005C77C1" w:rsidRDefault="00D65A53">
      <w:pPr>
        <w:pStyle w:val="22"/>
        <w:framePr w:w="9528" w:h="14320" w:hRule="exact" w:wrap="none" w:vAnchor="page" w:hAnchor="page" w:x="2043" w:y="2678"/>
        <w:shd w:val="clear" w:color="auto" w:fill="auto"/>
        <w:spacing w:before="0"/>
        <w:ind w:firstLine="0"/>
      </w:pPr>
      <w:r>
        <w:t>організацію методичної роботи в школі у 2016/2017 навча</w:t>
      </w:r>
      <w:r>
        <w:t>льному році», з метою науково-методичного забезпечення та інформаційного супроводу педагогічного процесу, організації удосконалення фахової освіти та кваліфікації педагогічних працівників адміністрацією здійснено аналіз організації методичної роботи у школ</w:t>
      </w:r>
      <w:r>
        <w:t>і за 2016/2017 навчальний рік. Методична робота з педагогічними кадрами у навчальному закладі була спрямована на вдосконалення професійної компетентності кожного вчителя.</w:t>
      </w:r>
    </w:p>
    <w:p w:rsidR="005C77C1" w:rsidRDefault="00D65A53">
      <w:pPr>
        <w:pStyle w:val="22"/>
        <w:framePr w:w="9528" w:h="14320" w:hRule="exact" w:wrap="none" w:vAnchor="page" w:hAnchor="page" w:x="2043" w:y="2678"/>
        <w:shd w:val="clear" w:color="auto" w:fill="auto"/>
        <w:spacing w:before="0" w:line="326" w:lineRule="exact"/>
        <w:ind w:firstLine="820"/>
      </w:pPr>
      <w:r>
        <w:t xml:space="preserve">До складу методичної ради школи ввійшли директор школи, заступники директора з </w:t>
      </w:r>
      <w:r>
        <w:t>навчально-виховної роботи, керівники шкільних методичних об’єднань.</w:t>
      </w:r>
    </w:p>
    <w:p w:rsidR="005C77C1" w:rsidRDefault="00D65A53">
      <w:pPr>
        <w:pStyle w:val="110"/>
        <w:framePr w:w="9528" w:h="14320" w:hRule="exact" w:wrap="none" w:vAnchor="page" w:hAnchor="page" w:x="2043" w:y="2678"/>
        <w:shd w:val="clear" w:color="auto" w:fill="auto"/>
        <w:spacing w:line="230" w:lineRule="exact"/>
        <w:ind w:left="4500"/>
      </w:pPr>
      <w:r>
        <w:t>£</w:t>
      </w:r>
    </w:p>
    <w:p w:rsidR="005C77C1" w:rsidRDefault="00D65A53">
      <w:pPr>
        <w:pStyle w:val="22"/>
        <w:framePr w:w="9528" w:h="14320" w:hRule="exact" w:wrap="none" w:vAnchor="page" w:hAnchor="page" w:x="2043" w:y="2678"/>
        <w:shd w:val="clear" w:color="auto" w:fill="auto"/>
        <w:spacing w:before="0" w:line="322" w:lineRule="exact"/>
        <w:ind w:firstLine="820"/>
      </w:pPr>
      <w:r>
        <w:t>Протягом року на засіданнях методичної ради обговорювалися такі питання, як: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аналіз методичної роботи за минулий 2015-2016 навчальний рік та організація методичної роботи в школі на 2016</w:t>
      </w:r>
      <w:r>
        <w:t>-2017 навчальний рік;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ознайомлення з методичними рекомендаціями щодо викладання предметів базового циклу у 2016/2017 навчальному році;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робота методичних об’єднань;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участь учнів у предметних олімпіадах, роботі МАН;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організація методичної роботи з молодими у</w:t>
      </w:r>
      <w:r>
        <w:t>чителями з питань організації навчально-виховного процесу;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робота з обдарованими дітьми;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аналіз результатів навчальних досягнень учнів за І семестр, створення умов для їх підвищення;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організація повторення навчального матеріалу, обговорення та затвердження</w:t>
      </w:r>
      <w:r>
        <w:t xml:space="preserve"> документації для здійснення державної підсумкової атестації;</w:t>
      </w:r>
    </w:p>
    <w:p w:rsidR="005C77C1" w:rsidRDefault="00D65A53">
      <w:pPr>
        <w:pStyle w:val="22"/>
        <w:framePr w:w="9528" w:h="14320" w:hRule="exact" w:wrap="none" w:vAnchor="page" w:hAnchor="page" w:x="2043" w:y="2678"/>
        <w:shd w:val="clear" w:color="auto" w:fill="auto"/>
        <w:spacing w:before="0" w:line="322" w:lineRule="exact"/>
        <w:ind w:left="1560" w:firstLine="0"/>
        <w:jc w:val="left"/>
      </w:pPr>
      <w:r>
        <w:t>підготовка до педагогічних рад;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стан викладання навчальних предметів;</w:t>
      </w:r>
    </w:p>
    <w:p w:rsidR="005C77C1" w:rsidRDefault="00D65A53">
      <w:pPr>
        <w:pStyle w:val="22"/>
        <w:framePr w:w="9528" w:h="14320" w:hRule="exact" w:wrap="none" w:vAnchor="page" w:hAnchor="page" w:x="2043" w:y="2678"/>
        <w:numPr>
          <w:ilvl w:val="0"/>
          <w:numId w:val="1"/>
        </w:numPr>
        <w:shd w:val="clear" w:color="auto" w:fill="auto"/>
        <w:tabs>
          <w:tab w:val="left" w:pos="1540"/>
        </w:tabs>
        <w:spacing w:before="0" w:line="322" w:lineRule="exact"/>
        <w:ind w:left="1560"/>
      </w:pPr>
      <w:r>
        <w:t>участь у районних семінарах-практикумах.</w:t>
      </w:r>
    </w:p>
    <w:p w:rsidR="005C77C1" w:rsidRDefault="00D65A53">
      <w:pPr>
        <w:pStyle w:val="60"/>
        <w:framePr w:w="9528" w:h="248" w:hRule="exact" w:wrap="none" w:vAnchor="page" w:hAnchor="page" w:x="2043" w:y="17278"/>
        <w:shd w:val="clear" w:color="auto" w:fill="auto"/>
        <w:spacing w:before="0" w:line="190" w:lineRule="exact"/>
      </w:pPr>
      <w:r>
        <w:t>і</w:t>
      </w:r>
    </w:p>
    <w:p w:rsidR="005C77C1" w:rsidRDefault="005C77C1">
      <w:pPr>
        <w:rPr>
          <w:sz w:val="2"/>
          <w:szCs w:val="2"/>
        </w:rPr>
        <w:sectPr w:rsidR="005C77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7C1" w:rsidRDefault="00D65A53" w:rsidP="00D65A53">
      <w:pPr>
        <w:pStyle w:val="22"/>
        <w:framePr w:w="9721" w:h="14230" w:hRule="exact" w:wrap="none" w:vAnchor="page" w:hAnchor="page" w:x="1921" w:y="1297"/>
        <w:shd w:val="clear" w:color="auto" w:fill="auto"/>
        <w:tabs>
          <w:tab w:val="left" w:pos="1507"/>
        </w:tabs>
        <w:spacing w:before="0" w:line="322" w:lineRule="exact"/>
        <w:ind w:firstLine="740"/>
        <w:jc w:val="left"/>
      </w:pPr>
      <w:r>
        <w:lastRenderedPageBreak/>
        <w:t xml:space="preserve">Педагогічний колектив успішно працював над реалізацією </w:t>
      </w:r>
      <w:r>
        <w:t>методичної проблеми:</w:t>
      </w:r>
      <w:r>
        <w:tab/>
        <w:t>«Диференціація, індивідуалізація та ефективна організація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shd w:val="clear" w:color="auto" w:fill="auto"/>
        <w:spacing w:before="0" w:line="322" w:lineRule="exact"/>
        <w:ind w:firstLine="0"/>
      </w:pPr>
      <w:r>
        <w:t xml:space="preserve">методичної роботи як шлях до формування </w:t>
      </w:r>
      <w:proofErr w:type="spellStart"/>
      <w:r>
        <w:t>висококомпетентного</w:t>
      </w:r>
      <w:proofErr w:type="spellEnd"/>
      <w:r>
        <w:t xml:space="preserve"> випускника». Робота над методичною темою активізувала методичну діяльність кожного вчителя, сприяла підвищенню рівня </w:t>
      </w:r>
      <w:r>
        <w:t>його теоретичної підготовки. Кожен учитель окремо працював над темою, яка базувалася на загальношкільній.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shd w:val="clear" w:color="auto" w:fill="auto"/>
        <w:spacing w:before="0" w:line="322" w:lineRule="exact"/>
        <w:ind w:firstLine="740"/>
        <w:jc w:val="left"/>
      </w:pPr>
      <w:r>
        <w:t>У рамках роботи над методичною темою у школі була організована робота таких методичних об’єднань: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numPr>
          <w:ilvl w:val="0"/>
          <w:numId w:val="1"/>
        </w:numPr>
        <w:shd w:val="clear" w:color="auto" w:fill="auto"/>
        <w:tabs>
          <w:tab w:val="left" w:pos="812"/>
        </w:tabs>
        <w:spacing w:before="0" w:line="322" w:lineRule="exact"/>
        <w:ind w:left="740" w:hanging="140"/>
        <w:jc w:val="left"/>
      </w:pPr>
      <w:r>
        <w:t xml:space="preserve">вчителів початкових класів (голова Бойку С.М. - </w:t>
      </w:r>
      <w:r>
        <w:t>вчитель початкових класів);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numPr>
          <w:ilvl w:val="0"/>
          <w:numId w:val="1"/>
        </w:numPr>
        <w:shd w:val="clear" w:color="auto" w:fill="auto"/>
        <w:tabs>
          <w:tab w:val="left" w:pos="812"/>
        </w:tabs>
        <w:spacing w:before="0" w:line="322" w:lineRule="exact"/>
        <w:ind w:firstLine="600"/>
      </w:pPr>
      <w:r>
        <w:t xml:space="preserve">вчителів гуманітарного циклу (голова </w:t>
      </w:r>
      <w:proofErr w:type="spellStart"/>
      <w:r>
        <w:t>Севастіян</w:t>
      </w:r>
      <w:proofErr w:type="spellEnd"/>
      <w:r>
        <w:t xml:space="preserve"> Н.Ф. - вчитель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shd w:val="clear" w:color="auto" w:fill="auto"/>
        <w:spacing w:before="0" w:line="322" w:lineRule="exact"/>
        <w:ind w:firstLine="600"/>
      </w:pPr>
      <w:r>
        <w:t>української мови та літератури) ;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322" w:lineRule="exact"/>
        <w:ind w:firstLine="600"/>
      </w:pPr>
      <w:r>
        <w:t xml:space="preserve">фізико-математичного циклу (голова </w:t>
      </w:r>
      <w:proofErr w:type="spellStart"/>
      <w:r>
        <w:t>Гібу</w:t>
      </w:r>
      <w:proofErr w:type="spellEnd"/>
      <w:r>
        <w:t xml:space="preserve"> А.К. - вчитель фізики);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322" w:lineRule="exact"/>
        <w:ind w:firstLine="600"/>
      </w:pPr>
      <w:r>
        <w:t xml:space="preserve">природно-суспільного циклу (голова </w:t>
      </w:r>
      <w:proofErr w:type="spellStart"/>
      <w:r>
        <w:t>Спінатій</w:t>
      </w:r>
      <w:proofErr w:type="spellEnd"/>
      <w:r>
        <w:t xml:space="preserve"> К.М. - вчитель біології)</w:t>
      </w:r>
      <w:r>
        <w:t>;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shd w:val="clear" w:color="auto" w:fill="auto"/>
        <w:spacing w:before="0" w:line="322" w:lineRule="exact"/>
        <w:ind w:firstLine="600"/>
      </w:pPr>
      <w:proofErr w:type="spellStart"/>
      <w:r>
        <w:t>-вчителів</w:t>
      </w:r>
      <w:proofErr w:type="spellEnd"/>
      <w:r>
        <w:t xml:space="preserve"> фізкультури та технологій (голова </w:t>
      </w:r>
      <w:proofErr w:type="spellStart"/>
      <w:r>
        <w:t>Гойчу</w:t>
      </w:r>
      <w:proofErr w:type="spellEnd"/>
      <w:r>
        <w:t xml:space="preserve"> Ф.П. - вчитель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shd w:val="clear" w:color="auto" w:fill="auto"/>
        <w:spacing w:before="0" w:line="322" w:lineRule="exact"/>
        <w:ind w:firstLine="600"/>
      </w:pPr>
      <w:r>
        <w:t>фізичної культури);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numPr>
          <w:ilvl w:val="0"/>
          <w:numId w:val="1"/>
        </w:numPr>
        <w:shd w:val="clear" w:color="auto" w:fill="auto"/>
        <w:tabs>
          <w:tab w:val="left" w:pos="812"/>
        </w:tabs>
        <w:spacing w:before="0" w:line="322" w:lineRule="exact"/>
        <w:ind w:firstLine="600"/>
      </w:pPr>
      <w:r>
        <w:t xml:space="preserve">класних керівників (голова </w:t>
      </w:r>
      <w:proofErr w:type="spellStart"/>
      <w:r>
        <w:t>Запорожан</w:t>
      </w:r>
      <w:proofErr w:type="spellEnd"/>
      <w:r>
        <w:t xml:space="preserve"> Р.О.).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shd w:val="clear" w:color="auto" w:fill="auto"/>
        <w:spacing w:before="0" w:line="322" w:lineRule="exact"/>
        <w:ind w:firstLine="600"/>
      </w:pPr>
      <w:r>
        <w:t>Робота методичних об’єднань була спрямована на удосконалення методичної підготовки, фахової майстерності вчителя, удосконалення методики проведення уроку. Кожне з них провело по 4-5 засідань, робота яких будувалася за окремими планами. На запланованих засі</w:t>
      </w:r>
      <w:r>
        <w:t xml:space="preserve">даннях обговорювалися як організаційні питання (рекомендації МОНУ щодо впровадження нового Державного стандарту для 8 класу, викладання і вивчення навчальних предметів </w:t>
      </w:r>
      <w:r>
        <w:rPr>
          <w:rStyle w:val="23"/>
        </w:rPr>
        <w:t>у</w:t>
      </w:r>
      <w:r>
        <w:t xml:space="preserve"> 2016-2017 навчальному році, зміни у навчальних програмах, про затвердження орієнтовних</w:t>
      </w:r>
      <w:r>
        <w:t xml:space="preserve"> вимог оцінювання навчальних досягнень учнів із базових дисциплін у системі загальної середньої освіти, підготовка і проведення олімпіад, предметних тижнів, затвердження завдань для державної підсумкової атестації, організація повторення навчального матері</w:t>
      </w:r>
      <w:r>
        <w:t xml:space="preserve">алу та підготовка до ЗНО...), так і </w:t>
      </w:r>
      <w:proofErr w:type="spellStart"/>
      <w:r>
        <w:t>науково-</w:t>
      </w:r>
      <w:proofErr w:type="spellEnd"/>
      <w:r>
        <w:t xml:space="preserve"> методичні питання щодо впровадження в освітній процес-нових технологій, інтенсивних форм і методів навчання, застосування </w:t>
      </w:r>
      <w:proofErr w:type="spellStart"/>
      <w:r>
        <w:t>міжпредметних</w:t>
      </w:r>
      <w:proofErr w:type="spellEnd"/>
      <w:r>
        <w:t xml:space="preserve"> зв’язків у процесі формування комунікативних </w:t>
      </w:r>
      <w:proofErr w:type="spellStart"/>
      <w:r>
        <w:t>компетенцій</w:t>
      </w:r>
      <w:proofErr w:type="spellEnd"/>
      <w:r>
        <w:t xml:space="preserve"> учнів.</w:t>
      </w:r>
    </w:p>
    <w:p w:rsidR="005C77C1" w:rsidRDefault="00D65A53" w:rsidP="00D65A53">
      <w:pPr>
        <w:pStyle w:val="22"/>
        <w:framePr w:w="9721" w:h="14230" w:hRule="exact" w:wrap="none" w:vAnchor="page" w:hAnchor="page" w:x="1921" w:y="1297"/>
        <w:shd w:val="clear" w:color="auto" w:fill="auto"/>
        <w:spacing w:before="0" w:line="322" w:lineRule="exact"/>
        <w:ind w:firstLine="600"/>
      </w:pPr>
      <w:r>
        <w:t>Протягом ро</w:t>
      </w:r>
      <w:r>
        <w:t>ку вчителі школи підвищували свій кваліфікаційний рівень шляхом самоосвіти, участі у роботі шкільних, районних семінарів. Відповідно до Законів України «Про освіту», «Про загальну середню освіту», «Типового положення про атестацію педагогічних працівників»</w:t>
      </w:r>
      <w:r>
        <w:t xml:space="preserve">, затвердженого наказом Міністерства </w:t>
      </w:r>
      <w:proofErr w:type="spellStart"/>
      <w:r>
        <w:t>освіїи</w:t>
      </w:r>
      <w:proofErr w:type="spellEnd"/>
      <w:r>
        <w:t xml:space="preserve"> і науки України від 06.10.2010 № 930, зареєстрованого в Міністерстві юстиції України 14.12.2010 за № 1255/18550 у 2016-2017 навчальному році здійснювалась курсова перепідготовка (навчання на курсах післядипломної</w:t>
      </w:r>
      <w:r>
        <w:t xml:space="preserve"> освіти) та атестація вчителів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працівників, росту їх професійної</w:t>
      </w:r>
    </w:p>
    <w:p w:rsidR="005C77C1" w:rsidRDefault="00D65A53">
      <w:pPr>
        <w:pStyle w:val="32"/>
        <w:framePr w:wrap="none" w:vAnchor="page" w:hAnchor="page" w:x="11566" w:y="16492"/>
        <w:shd w:val="clear" w:color="auto" w:fill="auto"/>
        <w:spacing w:line="180" w:lineRule="exact"/>
      </w:pPr>
      <w:r>
        <w:t>2</w:t>
      </w:r>
    </w:p>
    <w:p w:rsidR="005C77C1" w:rsidRDefault="005C77C1">
      <w:pPr>
        <w:rPr>
          <w:sz w:val="2"/>
          <w:szCs w:val="2"/>
        </w:rPr>
        <w:sectPr w:rsidR="005C77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7C1" w:rsidRDefault="005C77C1">
      <w:pPr>
        <w:framePr w:wrap="none" w:vAnchor="page" w:hAnchor="page" w:x="2189" w:y="72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6.8pt">
            <v:imagedata r:id="rId7" r:href="rId8"/>
          </v:shape>
        </w:pict>
      </w:r>
    </w:p>
    <w:p w:rsidR="005C77C1" w:rsidRDefault="00D65A53" w:rsidP="00D65A53">
      <w:pPr>
        <w:pStyle w:val="22"/>
        <w:framePr w:w="10297" w:h="14947" w:hRule="exact" w:wrap="none" w:vAnchor="page" w:hAnchor="page" w:x="1561" w:y="961"/>
        <w:shd w:val="clear" w:color="auto" w:fill="auto"/>
        <w:spacing w:before="0" w:line="322" w:lineRule="exact"/>
        <w:ind w:left="800" w:firstLine="0"/>
      </w:pPr>
      <w:r>
        <w:t>майстерності, розвитку творчої ініціативи, підвищення престижу й авторитету, забезпечення ефективності навчально-виховного процесу.</w:t>
      </w:r>
    </w:p>
    <w:p w:rsidR="005C77C1" w:rsidRDefault="00D65A53" w:rsidP="00D65A53">
      <w:pPr>
        <w:pStyle w:val="22"/>
        <w:framePr w:w="10297" w:h="14947" w:hRule="exact" w:wrap="none" w:vAnchor="page" w:hAnchor="page" w:x="1561" w:y="961"/>
        <w:shd w:val="clear" w:color="auto" w:fill="auto"/>
        <w:spacing w:before="0" w:line="322" w:lineRule="exact"/>
        <w:ind w:left="800" w:firstLine="700"/>
      </w:pPr>
      <w:r>
        <w:t xml:space="preserve">В наявності є атестаційний </w:t>
      </w:r>
      <w:r>
        <w:t>куточок, папка, в якій зібрані матеріали атестації вчителів за 3 роки. Видані накази (№ 100/0 від 20.09.2016 «Про створення атестаційної комісії у 2016-2017 навчальному році», № 103/0 від 10.10.2016 «Про організацію та проведення атестації педагогічних пра</w:t>
      </w:r>
      <w:r>
        <w:t>цівників школи у 2016-2017 навчальному році», № 27/0 від 31.03.2017 «Про результати атестації педагогічних працівників у 2016-2017 навчальному році»).</w:t>
      </w:r>
    </w:p>
    <w:p w:rsidR="005C77C1" w:rsidRDefault="00D65A53" w:rsidP="00D65A53">
      <w:pPr>
        <w:pStyle w:val="22"/>
        <w:framePr w:w="10297" w:h="14947" w:hRule="exact" w:wrap="none" w:vAnchor="page" w:hAnchor="page" w:x="1561" w:y="961"/>
        <w:shd w:val="clear" w:color="auto" w:fill="auto"/>
        <w:spacing w:before="0" w:line="322" w:lineRule="exact"/>
        <w:ind w:left="800" w:firstLine="700"/>
      </w:pPr>
      <w:r>
        <w:t>У 2016-2017 навчальному році проведено атестацію 7 педагогічних працівників, які пройшли курсову перепідг</w:t>
      </w:r>
      <w:r>
        <w:t>отовку та попадають під дію Типового положення про атестацію. Вчителі, що атестувалися, проводили відкриті уроки та заходи, приймали участь у роботі семінарів, конференцій та педагогічних майстернях, готували творчі звіти.</w:t>
      </w:r>
    </w:p>
    <w:p w:rsidR="005C77C1" w:rsidRDefault="00D65A53" w:rsidP="00D65A53">
      <w:pPr>
        <w:pStyle w:val="22"/>
        <w:framePr w:w="10297" w:h="14947" w:hRule="exact" w:wrap="none" w:vAnchor="page" w:hAnchor="page" w:x="1561" w:y="961"/>
        <w:shd w:val="clear" w:color="auto" w:fill="auto"/>
        <w:spacing w:before="0" w:line="322" w:lineRule="exact"/>
        <w:ind w:left="800" w:firstLine="700"/>
      </w:pPr>
      <w:r>
        <w:t xml:space="preserve">На підставі рішення атестаційної </w:t>
      </w:r>
      <w:r>
        <w:t xml:space="preserve">комісії Озернянської ЗОШ І-ІІІ ступенів від 30.03.2017, протокол засідання №5 та атестаційної комісії відділу освіти Ізмаїльської районної державної адміністрації підтверджено кваліфікаційну категорію спеціаліст вищої категорії та звання «Старший вчитель» </w:t>
      </w:r>
      <w:r>
        <w:t xml:space="preserve">одному вчителю - </w:t>
      </w:r>
      <w:proofErr w:type="spellStart"/>
      <w:r>
        <w:t>Арнауту</w:t>
      </w:r>
      <w:proofErr w:type="spellEnd"/>
      <w:r>
        <w:t xml:space="preserve"> М.П., підтверджено кваліфікаційну категорію спеціаліст вищої категорії трьом вчителям - </w:t>
      </w:r>
      <w:proofErr w:type="spellStart"/>
      <w:r>
        <w:t>Морару</w:t>
      </w:r>
      <w:proofErr w:type="spellEnd"/>
      <w:r>
        <w:t xml:space="preserve"> М.П., </w:t>
      </w:r>
      <w:proofErr w:type="spellStart"/>
      <w:r>
        <w:t>Морару</w:t>
      </w:r>
      <w:proofErr w:type="spellEnd"/>
      <w:r>
        <w:t xml:space="preserve"> Н.О., </w:t>
      </w:r>
      <w:proofErr w:type="spellStart"/>
      <w:r>
        <w:t>Гойчу</w:t>
      </w:r>
      <w:proofErr w:type="spellEnd"/>
      <w:r>
        <w:t xml:space="preserve"> Ф.П.; підтверджено кваліфікаційну категорію спеціаліст вищої категорії та присвоєно звання «Старший вчитель» - </w:t>
      </w:r>
      <w:proofErr w:type="spellStart"/>
      <w:r>
        <w:t>Запорожан</w:t>
      </w:r>
      <w:proofErr w:type="spellEnd"/>
      <w:r>
        <w:t xml:space="preserve"> Р.О.; присвоєно кваліфікаційну категорію спеціаліст другої категорії двом вчителям - </w:t>
      </w:r>
      <w:proofErr w:type="spellStart"/>
      <w:r>
        <w:t>Залож</w:t>
      </w:r>
      <w:proofErr w:type="spellEnd"/>
      <w:r>
        <w:t xml:space="preserve"> І.Б. та </w:t>
      </w:r>
      <w:proofErr w:type="spellStart"/>
      <w:r>
        <w:t>Кроітору</w:t>
      </w:r>
      <w:proofErr w:type="spellEnd"/>
      <w:r>
        <w:t xml:space="preserve"> М.М..</w:t>
      </w:r>
    </w:p>
    <w:p w:rsidR="005C77C1" w:rsidRDefault="00D65A53" w:rsidP="00D65A53">
      <w:pPr>
        <w:pStyle w:val="22"/>
        <w:framePr w:w="10297" w:h="14947" w:hRule="exact" w:wrap="none" w:vAnchor="page" w:hAnchor="page" w:x="1561" w:y="961"/>
        <w:shd w:val="clear" w:color="auto" w:fill="auto"/>
        <w:spacing w:before="0" w:line="322" w:lineRule="exact"/>
        <w:ind w:left="800" w:firstLine="700"/>
      </w:pPr>
      <w:r>
        <w:t xml:space="preserve">Одним із напрямків методичної роботи в закладі є школа молодого вчителя, завдання якої - надання необхідної допомоги молодим </w:t>
      </w:r>
      <w:r>
        <w:t>вчителям в оволодінні методикою викладання свого предмета, розвиток умінь використовувати у своїй роботі досягнення сучасної психолого-педагогічної науки, творчої активності молодих спеціалістів. У 2016-2017 навчальному році продовжили педагогічну діяльніс</w:t>
      </w:r>
      <w:r>
        <w:t xml:space="preserve">ть молоді та мало досвідчені вчителі: учитель інформатики </w:t>
      </w:r>
      <w:proofErr w:type="spellStart"/>
      <w:r>
        <w:t>Мустяца</w:t>
      </w:r>
      <w:proofErr w:type="spellEnd"/>
      <w:r>
        <w:t xml:space="preserve"> Ш.О., учитель трудового навчання та креслення </w:t>
      </w:r>
      <w:proofErr w:type="spellStart"/>
      <w:r>
        <w:t>Запорожан</w:t>
      </w:r>
      <w:proofErr w:type="spellEnd"/>
      <w:r>
        <w:t xml:space="preserve"> І.О., вчителька математики та фізики </w:t>
      </w:r>
      <w:proofErr w:type="spellStart"/>
      <w:r>
        <w:t>Гойчу</w:t>
      </w:r>
      <w:proofErr w:type="spellEnd"/>
      <w:r>
        <w:t xml:space="preserve"> К.Ф., вчителя початкових класів </w:t>
      </w:r>
      <w:proofErr w:type="spellStart"/>
      <w:r>
        <w:t>Арнаут</w:t>
      </w:r>
      <w:proofErr w:type="spellEnd"/>
      <w:r>
        <w:t xml:space="preserve"> О.П., </w:t>
      </w:r>
      <w:proofErr w:type="spellStart"/>
      <w:r>
        <w:t>Гергі</w:t>
      </w:r>
      <w:proofErr w:type="spellEnd"/>
      <w:r>
        <w:t xml:space="preserve"> Т.Є., Куля М.М., </w:t>
      </w:r>
      <w:proofErr w:type="spellStart"/>
      <w:r>
        <w:t>Крецу</w:t>
      </w:r>
      <w:proofErr w:type="spellEnd"/>
      <w:r>
        <w:t xml:space="preserve"> Р.П., </w:t>
      </w:r>
      <w:proofErr w:type="spellStart"/>
      <w:r>
        <w:t>Гужумит</w:t>
      </w:r>
      <w:proofErr w:type="spellEnd"/>
      <w:r>
        <w:t xml:space="preserve"> М.Г</w:t>
      </w:r>
      <w:r>
        <w:t xml:space="preserve">., вчителька фізичної культури </w:t>
      </w:r>
      <w:proofErr w:type="spellStart"/>
      <w:r>
        <w:t>Нікодим</w:t>
      </w:r>
      <w:proofErr w:type="spellEnd"/>
      <w:r>
        <w:t xml:space="preserve"> Т.П.. Ці вчителі працювали під наставництвом досвідчених педагогів. Змістовна робота з молодими вчителями проводиться у предметних методичних об’єднаннях, де вони збагачують свої знання з теорії та методики, опановуют</w:t>
      </w:r>
      <w:r>
        <w:t xml:space="preserve">ь педагогічну майстерність, завдяки чому можуть забезпечити ефективний процес навчання й виховання школярів. На засіданнях </w:t>
      </w:r>
      <w:proofErr w:type="spellStart"/>
      <w:r>
        <w:t>МО</w:t>
      </w:r>
      <w:proofErr w:type="spellEnd"/>
      <w:r>
        <w:t xml:space="preserve"> обговорюються найбільш цікаві методичні новинки. В їхніх планах на поточний навчальний рік визначаються проблеми самоосвіти, над р</w:t>
      </w:r>
      <w:r>
        <w:t>озв’язанням яких працюють молоді вчителі. У березні та квітні у школі працювала «Галерея відкритих уроків» де молоді педагоги демонстрували свою професійну майстерність, щедро ділилися досвідом з молодими колегами.</w:t>
      </w:r>
    </w:p>
    <w:p w:rsidR="005C77C1" w:rsidRDefault="00D65A53">
      <w:pPr>
        <w:pStyle w:val="70"/>
        <w:framePr w:w="10195" w:h="298" w:hRule="exact" w:wrap="none" w:vAnchor="page" w:hAnchor="page" w:x="1901" w:y="16176"/>
        <w:shd w:val="clear" w:color="auto" w:fill="auto"/>
        <w:spacing w:before="0" w:line="240" w:lineRule="exact"/>
      </w:pPr>
      <w:r>
        <w:t>з</w:t>
      </w:r>
    </w:p>
    <w:p w:rsidR="005C77C1" w:rsidRDefault="005C77C1">
      <w:pPr>
        <w:rPr>
          <w:sz w:val="2"/>
          <w:szCs w:val="2"/>
        </w:rPr>
        <w:sectPr w:rsidR="005C77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7C1" w:rsidRDefault="00D65A53" w:rsidP="00D65A53">
      <w:pPr>
        <w:pStyle w:val="22"/>
        <w:framePr w:w="10195" w:h="14249" w:hRule="exact" w:wrap="none" w:vAnchor="page" w:hAnchor="page" w:x="1441" w:y="1633"/>
        <w:shd w:val="clear" w:color="auto" w:fill="auto"/>
        <w:spacing w:before="0" w:line="322" w:lineRule="exact"/>
        <w:ind w:left="800" w:firstLine="600"/>
      </w:pPr>
      <w:r>
        <w:lastRenderedPageBreak/>
        <w:t>Результативною прот</w:t>
      </w:r>
      <w:r>
        <w:t xml:space="preserve">ягом року була і методична робота в галузі роботи з обдарованими учнями й підготовка їх до районних конкурсів, олімпіад. Добре організована і спланована робота окремих учителів ніколи з обдарованими учнями дала певні результати, так, наприклад, у II етапі </w:t>
      </w:r>
      <w:r>
        <w:t xml:space="preserve">Всеукраїнських олімпіад з базових дисциплін, Міжнародного конкурсу з української мови ім. П. </w:t>
      </w:r>
      <w:proofErr w:type="spellStart"/>
      <w:r>
        <w:t>Яцика</w:t>
      </w:r>
      <w:proofErr w:type="spellEnd"/>
      <w:r>
        <w:t xml:space="preserve"> та мовно-літературного конкурсу імені Т.Шевченка брали участь 63 учнів ніколи. Призові місця які зайняли учні нашої школи представлені в таблиці 1 (Додаток 1</w:t>
      </w:r>
      <w:r>
        <w:t>).</w:t>
      </w:r>
    </w:p>
    <w:p w:rsidR="005C77C1" w:rsidRDefault="00D65A53" w:rsidP="00D65A53">
      <w:pPr>
        <w:pStyle w:val="22"/>
        <w:framePr w:w="10195" w:h="14249" w:hRule="exact" w:wrap="none" w:vAnchor="page" w:hAnchor="page" w:x="1441" w:y="1633"/>
        <w:shd w:val="clear" w:color="auto" w:fill="auto"/>
        <w:spacing w:before="0" w:line="322" w:lineRule="exact"/>
        <w:ind w:left="800" w:firstLine="600"/>
      </w:pPr>
      <w:r>
        <w:t xml:space="preserve">Глибокі знання показали в цьому році учні на олімпіадах з математики, біології, хімії, інформатики, географії, економіки, молдовської мови, де маємо по 1-2 переможця. В той же час II етап Всеукраїнських олімпіад з базових дисциплін виявив різний рівень </w:t>
      </w:r>
      <w:r>
        <w:t>підготовки школярів. Гірше за попередні роки виступили учні на олімпіадах з історії, правознавства, технічної праці, вже вкотре слабкі результати показують учні на олімпіаді з української мови. В цьому році жоден учень не представив нашу школу на олімпіаді</w:t>
      </w:r>
      <w:r>
        <w:t xml:space="preserve"> з обслуговуючої праці. На олімпіаді з фізики хоча й немає переможців, наша школа за рейтингом по районі посіла II місце.</w:t>
      </w:r>
    </w:p>
    <w:p w:rsidR="005C77C1" w:rsidRDefault="00D65A53" w:rsidP="00D65A53">
      <w:pPr>
        <w:pStyle w:val="22"/>
        <w:framePr w:w="10195" w:h="14249" w:hRule="exact" w:wrap="none" w:vAnchor="page" w:hAnchor="page" w:x="1441" w:y="1633"/>
        <w:shd w:val="clear" w:color="auto" w:fill="auto"/>
        <w:spacing w:before="0" w:line="322" w:lineRule="exact"/>
        <w:ind w:left="800" w:firstLine="600"/>
      </w:pPr>
      <w:r>
        <w:t xml:space="preserve">На районному етапі Всеукраїнського конкурсу-захисту </w:t>
      </w:r>
      <w:proofErr w:type="spellStart"/>
      <w:r>
        <w:t>науково-</w:t>
      </w:r>
      <w:proofErr w:type="spellEnd"/>
      <w:r>
        <w:t xml:space="preserve"> </w:t>
      </w:r>
      <w:proofErr w:type="spellStart"/>
      <w:r>
        <w:t>дослідниціких</w:t>
      </w:r>
      <w:proofErr w:type="spellEnd"/>
      <w:r>
        <w:t xml:space="preserve"> робіт учнів-членів МАН в цьому році були представлені </w:t>
      </w:r>
      <w:proofErr w:type="spellStart"/>
      <w:r>
        <w:t>чьоти</w:t>
      </w:r>
      <w:r>
        <w:t>ри</w:t>
      </w:r>
      <w:proofErr w:type="spellEnd"/>
      <w:r>
        <w:t xml:space="preserve"> роботи, які посіли призові місця. Назва робіт та переможців представлені в таблиці 2 (Додаток 2). Якщо брати у порівняні з іншими школами району, то можна зробити висновок, що наша школа відстає в цьому напрямку. На районному етапі зі школи були предста</w:t>
      </w:r>
      <w:r>
        <w:t>влені чотири роботи з трьох секцій, коли з інших шкіл - 9 робіт (</w:t>
      </w:r>
      <w:proofErr w:type="spellStart"/>
      <w:r>
        <w:t>Камянський</w:t>
      </w:r>
      <w:proofErr w:type="spellEnd"/>
      <w:r>
        <w:t xml:space="preserve"> НВК, </w:t>
      </w:r>
      <w:proofErr w:type="spellStart"/>
      <w:r>
        <w:t>Утконосівська</w:t>
      </w:r>
      <w:proofErr w:type="spellEnd"/>
      <w:r>
        <w:t xml:space="preserve"> ЗОШ), 7 робіт (</w:t>
      </w:r>
      <w:proofErr w:type="spellStart"/>
      <w:r>
        <w:t>Комишівеька</w:t>
      </w:r>
      <w:proofErr w:type="spellEnd"/>
      <w:r>
        <w:t xml:space="preserve"> ЗОШ, </w:t>
      </w:r>
      <w:proofErr w:type="spellStart"/>
      <w:r>
        <w:t>Багатянська</w:t>
      </w:r>
      <w:proofErr w:type="spellEnd"/>
      <w:r>
        <w:t xml:space="preserve"> ЗОШ). За для досягнення кращих результатів вчителям школи потрібно намагатись залучити якомога більше талановитих учн</w:t>
      </w:r>
      <w:r>
        <w:t xml:space="preserve">ів до написання </w:t>
      </w:r>
      <w:proofErr w:type="spellStart"/>
      <w:r>
        <w:t>науково-</w:t>
      </w:r>
      <w:proofErr w:type="spellEnd"/>
      <w:r>
        <w:t xml:space="preserve"> дослідницьких робіт.</w:t>
      </w:r>
    </w:p>
    <w:p w:rsidR="005C77C1" w:rsidRDefault="00D65A53" w:rsidP="00D65A53">
      <w:pPr>
        <w:pStyle w:val="22"/>
        <w:framePr w:w="10195" w:h="14249" w:hRule="exact" w:wrap="none" w:vAnchor="page" w:hAnchor="page" w:x="1441" w:y="1633"/>
        <w:shd w:val="clear" w:color="auto" w:fill="auto"/>
        <w:spacing w:before="0" w:line="322" w:lineRule="exact"/>
        <w:ind w:left="800" w:firstLine="700"/>
      </w:pPr>
      <w:r>
        <w:t xml:space="preserve">У листопаді та грудні місяці учні нашої школи брали участь у Всеукраїнському конкурсі знавців української мови ім. Шевченко та у Всеукраїнському конкурсі знавців української мови ім. Петра </w:t>
      </w:r>
      <w:proofErr w:type="spellStart"/>
      <w:r>
        <w:t>Яцика</w:t>
      </w:r>
      <w:proofErr w:type="spellEnd"/>
      <w:r>
        <w:t>. В цьому році н</w:t>
      </w:r>
      <w:r>
        <w:t>ажаль призових місць щодо нашої школи не виявилось.</w:t>
      </w:r>
    </w:p>
    <w:p w:rsidR="005C77C1" w:rsidRDefault="00D65A53" w:rsidP="00D65A53">
      <w:pPr>
        <w:pStyle w:val="22"/>
        <w:framePr w:w="10195" w:h="14249" w:hRule="exact" w:wrap="none" w:vAnchor="page" w:hAnchor="page" w:x="1441" w:y="1633"/>
        <w:shd w:val="clear" w:color="auto" w:fill="auto"/>
        <w:spacing w:before="0" w:line="322" w:lineRule="exact"/>
        <w:ind w:left="800" w:firstLine="700"/>
      </w:pPr>
      <w:r>
        <w:t xml:space="preserve">Відповідно до </w:t>
      </w:r>
      <w:proofErr w:type="spellStart"/>
      <w:r>
        <w:t>“Положення</w:t>
      </w:r>
      <w:proofErr w:type="spellEnd"/>
      <w:r>
        <w:t xml:space="preserve"> про Всеукраїнські учнівські олімпіади з базових та спеціальних дисциплін, турніри, конкурси-захисти </w:t>
      </w:r>
      <w:proofErr w:type="spellStart"/>
      <w:r>
        <w:t>науково-</w:t>
      </w:r>
      <w:proofErr w:type="spellEnd"/>
      <w:r>
        <w:t xml:space="preserve"> дослідницьких робіт та конкурси фахової </w:t>
      </w:r>
      <w:proofErr w:type="spellStart"/>
      <w:r>
        <w:t>майстерності”</w:t>
      </w:r>
      <w:proofErr w:type="spellEnd"/>
      <w:r>
        <w:t>, затвердженого н</w:t>
      </w:r>
      <w:r>
        <w:t xml:space="preserve">аказом Міністерства освіти України від 18.08.1998р. № 305 та з метою стимулювання творчого самовдосконалення учнівської молоді, виявлення й розвитку обдарованих учнів, підвищення інтересу до поглибленого вивчення навчальних предметів у лютому-березні 2017 </w:t>
      </w:r>
      <w:r>
        <w:t xml:space="preserve">р. було проведено III етап Всеукраїнських учнівських олімпіад з базових дисциплін та конкурсів. Учениця нашої школи </w:t>
      </w:r>
      <w:proofErr w:type="spellStart"/>
      <w:r>
        <w:t>Шкеопу</w:t>
      </w:r>
      <w:proofErr w:type="spellEnd"/>
      <w:r>
        <w:t xml:space="preserve"> Ганна Дмитрівна (11 клас) брала участь у III (обласному) та IV етапі Всеукраїнської олімпіади з молдовської мови, де посіла призове І</w:t>
      </w:r>
      <w:r>
        <w:t xml:space="preserve"> місце. Також </w:t>
      </w:r>
      <w:proofErr w:type="spellStart"/>
      <w:r>
        <w:t>Шкеопу</w:t>
      </w:r>
      <w:proofErr w:type="spellEnd"/>
      <w:r>
        <w:t xml:space="preserve"> Ганна Дмитрівна брала участь в III етапі Всеукраїнської олімпіади з інформатики, але нажаль призового місця не</w:t>
      </w:r>
    </w:p>
    <w:p w:rsidR="005C77C1" w:rsidRDefault="00D65A53">
      <w:pPr>
        <w:pStyle w:val="32"/>
        <w:framePr w:wrap="none" w:vAnchor="page" w:hAnchor="page" w:x="11938" w:y="16492"/>
        <w:shd w:val="clear" w:color="auto" w:fill="auto"/>
        <w:spacing w:line="180" w:lineRule="exact"/>
      </w:pPr>
      <w:r>
        <w:t>4</w:t>
      </w:r>
    </w:p>
    <w:p w:rsidR="005C77C1" w:rsidRDefault="005C77C1">
      <w:pPr>
        <w:rPr>
          <w:sz w:val="2"/>
          <w:szCs w:val="2"/>
        </w:rPr>
        <w:sectPr w:rsidR="005C77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322" w:lineRule="exact"/>
        <w:ind w:left="520" w:firstLine="0"/>
        <w:jc w:val="left"/>
      </w:pPr>
      <w:r>
        <w:lastRenderedPageBreak/>
        <w:t xml:space="preserve">посіла. Ще одна учениця 8 класу - </w:t>
      </w:r>
      <w:proofErr w:type="spellStart"/>
      <w:r>
        <w:t>Севастьян</w:t>
      </w:r>
      <w:proofErr w:type="spellEnd"/>
      <w:r>
        <w:t xml:space="preserve"> Олена Михайлівна з поважних причин не змогла брати участь </w:t>
      </w:r>
      <w:r>
        <w:t>у III етапі Всеукраїнської олімпіади з біології.</w:t>
      </w:r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322" w:lineRule="exact"/>
        <w:ind w:left="520" w:right="320" w:firstLine="700"/>
      </w:pPr>
      <w:r>
        <w:t xml:space="preserve">Учасників та призерів III, IV етапу олімпіад та конкурсів підготували вчителі вищої категорії Дякону М.П., </w:t>
      </w:r>
      <w:proofErr w:type="spellStart"/>
      <w:r>
        <w:t>Запорожан</w:t>
      </w:r>
      <w:proofErr w:type="spellEnd"/>
      <w:r>
        <w:t xml:space="preserve"> Р.О.</w:t>
      </w:r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322" w:lineRule="exact"/>
        <w:ind w:left="520" w:right="320" w:firstLine="700"/>
      </w:pPr>
      <w:r>
        <w:t>Аналіз результативності виступу учнівської команди Озернянської ЗОШ на Всеукраїнських</w:t>
      </w:r>
      <w:r>
        <w:t xml:space="preserve"> олімпіадах, конкурсах, свідчать про те, що </w:t>
      </w:r>
      <w:proofErr w:type="spellStart"/>
      <w:r>
        <w:t>педколективу</w:t>
      </w:r>
      <w:proofErr w:type="spellEnd"/>
      <w:r>
        <w:t xml:space="preserve"> треба активізувати роботу щодо розвитку інтересів учнів до поглиблення знань з базових дисциплін. Результативність зокрема відображається в сумлінній роботі </w:t>
      </w:r>
      <w:proofErr w:type="spellStart"/>
      <w:r>
        <w:t>вчителів-предметників</w:t>
      </w:r>
      <w:proofErr w:type="spellEnd"/>
      <w:r>
        <w:t xml:space="preserve"> з талановитими та об</w:t>
      </w:r>
      <w:r>
        <w:t>дарованими учнями, яка проводиться в позаурочний час, з урахуванням особливостей дитини, з індивідуальним підходом. Це клопітка, непроста праця, яка забирає багато сил та особистого часу, але дає високі результати.</w:t>
      </w:r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322" w:lineRule="exact"/>
        <w:ind w:left="520" w:right="320" w:firstLine="560"/>
      </w:pPr>
      <w:r>
        <w:t>На протязі багатьох років учні нашої школ</w:t>
      </w:r>
      <w:r>
        <w:t>и стають призерами різних інтелектуальних конкурсів, таких як «Кенгуру», «Колосок», «Лелека», «Бобер», «Гринвіч», «Соняшник»... У цьому році 91 учнів (2-11 класи) брали участь в конкурсі «Кенгуру», з них 2 учнів (2%) отримали відмінний результат, а 48 учні</w:t>
      </w:r>
      <w:r>
        <w:t>в (53%) - добрий результат, а 41(45%) - учасники. У конкурсі «Колосок» брали участь 90 учнів та маємо такі результати: 44 учнів (49%) отримали «Золотий Колосок», 36 учня (40%) - «Срібний Колосок» та 10 учнів (11%) - «Учасник Колосок». Міжнародний конкурс з</w:t>
      </w:r>
      <w:r>
        <w:t xml:space="preserve"> інформатики та комп’ютерної вправності «Бобер» зібрав в цьому році 20 учнів, серед яких 17(80%) показали відмінний результат, добрий - 3 (20%). У конкурсі з української мови «Соняшник» брали участь 40 учнів, дипломами були нагороджені 19 учнів, решта отри</w:t>
      </w:r>
      <w:r>
        <w:t>мали сертифікати учасників. Конкурс «Гринвіч» з англійської мови зібрав в цьому році 57 учнів: 2 учнів (3,5%) отримали золотий сертифікат, 20 учнів (35,1%) отримали срібний сертифікат, 8 (14%) - бронзовий сертифікат, сертифікати учасників отримали 27 учнів</w:t>
      </w:r>
      <w:r>
        <w:t xml:space="preserve"> (47,4%).</w:t>
      </w:r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322" w:lineRule="exact"/>
        <w:ind w:left="520" w:right="320" w:firstLine="700"/>
      </w:pPr>
      <w:r>
        <w:t xml:space="preserve">Велика увага в роботі з обдарованими учнями також приділяється вчителями фізичної культури. Вони постійно готують учнів до районних та обласних спортивних змагань та конкурсів, на яких досягаються високі результати. На протязі 2016-2017 </w:t>
      </w:r>
      <w:proofErr w:type="spellStart"/>
      <w:r>
        <w:t>н.р</w:t>
      </w:r>
      <w:proofErr w:type="spellEnd"/>
      <w:r>
        <w:t>. учня</w:t>
      </w:r>
      <w:r>
        <w:t>ми нашої школи були досягнути наступні результати:</w:t>
      </w:r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384" w:lineRule="exact"/>
        <w:ind w:left="520" w:firstLine="0"/>
        <w:jc w:val="left"/>
      </w:pPr>
      <w:r>
        <w:t>на районному рівні маємо такі результати:</w:t>
      </w:r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384" w:lineRule="exact"/>
        <w:ind w:left="520" w:firstLine="0"/>
        <w:jc w:val="left"/>
      </w:pPr>
      <w:r>
        <w:t xml:space="preserve">Футбол </w:t>
      </w:r>
      <w:r>
        <w:rPr>
          <w:rStyle w:val="23"/>
        </w:rPr>
        <w:t xml:space="preserve">«Кожний м </w:t>
      </w:r>
      <w:proofErr w:type="spellStart"/>
      <w:r>
        <w:rPr>
          <w:rStyle w:val="23"/>
        </w:rPr>
        <w:t>’яч</w:t>
      </w:r>
      <w:proofErr w:type="spellEnd"/>
      <w:r>
        <w:rPr>
          <w:rStyle w:val="23"/>
        </w:rPr>
        <w:t>»</w:t>
      </w:r>
      <w:r>
        <w:t xml:space="preserve"> - І місце Футбол (збірна школи) -1 місце</w:t>
      </w:r>
    </w:p>
    <w:p w:rsidR="005C77C1" w:rsidRDefault="00D65A53" w:rsidP="00D65A53">
      <w:pPr>
        <w:pStyle w:val="120"/>
        <w:framePr w:w="10195" w:h="14461" w:hRule="exact" w:wrap="none" w:vAnchor="page" w:hAnchor="page" w:x="1417" w:y="1033"/>
        <w:shd w:val="clear" w:color="auto" w:fill="auto"/>
        <w:tabs>
          <w:tab w:val="left" w:pos="3674"/>
          <w:tab w:val="left" w:pos="4000"/>
          <w:tab w:val="left" w:pos="4883"/>
          <w:tab w:val="left" w:pos="5848"/>
        </w:tabs>
        <w:spacing w:line="150" w:lineRule="exact"/>
        <w:ind w:left="3400"/>
      </w:pPr>
      <w:bookmarkStart w:id="2" w:name="bookmark2"/>
      <w:r>
        <w:t>.</w:t>
      </w:r>
      <w:r>
        <w:tab/>
        <w:t>.</w:t>
      </w:r>
      <w:r>
        <w:tab/>
        <w:t>.</w:t>
      </w:r>
      <w:r>
        <w:tab/>
        <w:t>.</w:t>
      </w:r>
      <w:r>
        <w:tab/>
        <w:t>V</w:t>
      </w:r>
      <w:bookmarkEnd w:id="2"/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280" w:lineRule="exact"/>
        <w:ind w:left="520" w:firstLine="0"/>
        <w:jc w:val="left"/>
      </w:pPr>
      <w:r>
        <w:t>естафета «Придунайські вісті» - II місце</w:t>
      </w:r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336" w:lineRule="exact"/>
        <w:ind w:left="520" w:firstLine="0"/>
        <w:jc w:val="left"/>
      </w:pPr>
      <w:r>
        <w:t xml:space="preserve">шашки (Таран </w:t>
      </w:r>
      <w:proofErr w:type="spellStart"/>
      <w:r>
        <w:t>Даніела</w:t>
      </w:r>
      <w:proofErr w:type="spellEnd"/>
      <w:r>
        <w:t xml:space="preserve"> 11-А- І місце, </w:t>
      </w:r>
      <w:proofErr w:type="spellStart"/>
      <w:r>
        <w:t>Сарлучану</w:t>
      </w:r>
      <w:proofErr w:type="spellEnd"/>
      <w:r>
        <w:t xml:space="preserve"> </w:t>
      </w:r>
      <w:r>
        <w:t xml:space="preserve">Петро-І місце, </w:t>
      </w:r>
      <w:proofErr w:type="spellStart"/>
      <w:r>
        <w:t>Севастьян</w:t>
      </w:r>
      <w:proofErr w:type="spellEnd"/>
      <w:r>
        <w:t xml:space="preserve"> Данієл-11-А -І місце)</w:t>
      </w:r>
    </w:p>
    <w:p w:rsidR="005C77C1" w:rsidRDefault="00D65A53" w:rsidP="00D65A53">
      <w:pPr>
        <w:pStyle w:val="22"/>
        <w:framePr w:w="10195" w:h="14461" w:hRule="exact" w:wrap="none" w:vAnchor="page" w:hAnchor="page" w:x="1417" w:y="1033"/>
        <w:shd w:val="clear" w:color="auto" w:fill="auto"/>
        <w:spacing w:before="0" w:line="384" w:lineRule="exact"/>
        <w:ind w:left="520" w:firstLine="0"/>
        <w:jc w:val="left"/>
      </w:pPr>
      <w:r>
        <w:t xml:space="preserve">Військово-патріотичне «Джура» - II місце Баскетбол </w:t>
      </w:r>
      <w:r>
        <w:rPr>
          <w:rStyle w:val="23"/>
        </w:rPr>
        <w:t xml:space="preserve">(хлопці) - II місце </w:t>
      </w:r>
      <w:r>
        <w:t xml:space="preserve">Баскетбол </w:t>
      </w:r>
      <w:r>
        <w:rPr>
          <w:rStyle w:val="23"/>
        </w:rPr>
        <w:t xml:space="preserve">(дівчата) - </w:t>
      </w:r>
      <w:proofErr w:type="spellStart"/>
      <w:r>
        <w:rPr>
          <w:rStyle w:val="23"/>
        </w:rPr>
        <w:t>IIмісце</w:t>
      </w:r>
      <w:proofErr w:type="spellEnd"/>
      <w:r>
        <w:rPr>
          <w:rStyle w:val="23"/>
        </w:rPr>
        <w:t xml:space="preserve"> Вільна боротьба</w:t>
      </w:r>
      <w:r>
        <w:t xml:space="preserve"> — </w:t>
      </w:r>
      <w:proofErr w:type="spellStart"/>
      <w:r>
        <w:rPr>
          <w:rStyle w:val="23"/>
        </w:rPr>
        <w:t>Імісце</w:t>
      </w:r>
      <w:proofErr w:type="spellEnd"/>
    </w:p>
    <w:p w:rsidR="005C77C1" w:rsidRDefault="005C77C1">
      <w:pPr>
        <w:rPr>
          <w:sz w:val="2"/>
          <w:szCs w:val="2"/>
        </w:rPr>
        <w:sectPr w:rsidR="005C77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7C1" w:rsidRDefault="00D65A53" w:rsidP="00D65A53">
      <w:pPr>
        <w:pStyle w:val="22"/>
        <w:framePr w:w="9922" w:h="14225" w:hRule="exact" w:wrap="none" w:vAnchor="page" w:hAnchor="page" w:x="1417" w:y="865"/>
        <w:shd w:val="clear" w:color="auto" w:fill="auto"/>
        <w:spacing w:before="0" w:line="322" w:lineRule="exact"/>
        <w:ind w:left="520" w:firstLine="0"/>
        <w:jc w:val="left"/>
      </w:pPr>
      <w:r>
        <w:lastRenderedPageBreak/>
        <w:t xml:space="preserve">- на обласному етапі з шашок </w:t>
      </w:r>
      <w:proofErr w:type="spellStart"/>
      <w:r>
        <w:t>Сарлучану</w:t>
      </w:r>
      <w:proofErr w:type="spellEnd"/>
      <w:r>
        <w:t xml:space="preserve"> Петро зайняв II місце.</w:t>
      </w:r>
    </w:p>
    <w:p w:rsidR="005C77C1" w:rsidRDefault="00D65A53" w:rsidP="00D65A53">
      <w:pPr>
        <w:pStyle w:val="22"/>
        <w:framePr w:w="9922" w:h="14225" w:hRule="exact" w:wrap="none" w:vAnchor="page" w:hAnchor="page" w:x="1417" w:y="865"/>
        <w:shd w:val="clear" w:color="auto" w:fill="auto"/>
        <w:spacing w:before="0" w:line="322" w:lineRule="exact"/>
        <w:ind w:left="520" w:firstLine="340"/>
      </w:pPr>
      <w:r>
        <w:t>Протягом року згідно плану роботи адміністрація здійснювала внутрішньо шкільний контроль. Це перевірки журналів, виконання практичної частини програм вчителями, персональний контроль за роботою окремих вчителів у ході атестації, вивчення стану адаптації уч</w:t>
      </w:r>
      <w:r>
        <w:t>нів 1, 5 класів, перевірка техніки читання учнів 1-4 класів, вивчення стану викладання окремих предметів: фізичної культури, трудового навчання, англійської мови, хімії, основи здоров’я, української мови, роботи з обдарованими учнями, роботи вчителів із зо</w:t>
      </w:r>
      <w:r>
        <w:t xml:space="preserve">шитами для контрольних робіт, стан ведення учнями робочих зошитів та щоденників. Здійснено діагностування вчителів, моніторинг якості викладання та рівень навчальних досягнень учнів з математики, української мови, англійської мови, історії України, хімії, </w:t>
      </w:r>
      <w:r>
        <w:t>проведено моніторингові контрольні роботи з алгебри та геометрії в 8-х класах, які навчаються за новими державними стандартами. За наслідками контролю видавались відповідні накази.</w:t>
      </w:r>
    </w:p>
    <w:p w:rsidR="005C77C1" w:rsidRDefault="00D65A53" w:rsidP="00D65A53">
      <w:pPr>
        <w:pStyle w:val="22"/>
        <w:framePr w:w="9922" w:h="14225" w:hRule="exact" w:wrap="none" w:vAnchor="page" w:hAnchor="page" w:x="1417" w:y="865"/>
        <w:shd w:val="clear" w:color="auto" w:fill="auto"/>
        <w:spacing w:before="0" w:line="322" w:lineRule="exact"/>
        <w:ind w:left="520" w:firstLine="560"/>
      </w:pPr>
      <w:r>
        <w:t>У процесі вивчення стану мотивації роботи вчителів у школі встанов</w:t>
      </w:r>
      <w:r>
        <w:softHyphen/>
        <w:t>лено, що</w:t>
      </w:r>
      <w:r>
        <w:t xml:space="preserve"> посадові обов’язки вчителів відповідають рівню їхніх знань і вмінь; у педагогів сформовано почуття відповідальності за результати власної праці; вони ініціативні й самостійні.</w:t>
      </w:r>
    </w:p>
    <w:p w:rsidR="005C77C1" w:rsidRDefault="00D65A53" w:rsidP="00D65A53">
      <w:pPr>
        <w:pStyle w:val="22"/>
        <w:framePr w:w="9922" w:h="14225" w:hRule="exact" w:wrap="none" w:vAnchor="page" w:hAnchor="page" w:x="1417" w:y="865"/>
        <w:shd w:val="clear" w:color="auto" w:fill="auto"/>
        <w:spacing w:before="0" w:line="322" w:lineRule="exact"/>
        <w:ind w:left="520" w:firstLine="560"/>
      </w:pPr>
      <w:r>
        <w:t xml:space="preserve">Сприяли активізації навчальної та виховної роботи у школі предметні тижні, які </w:t>
      </w:r>
      <w:r>
        <w:t>проводились згідно річного плану. Зокрема: тиждень біології та хімії, тиждень української мови та літератури, тиждень математики, фізики та інформатики, тиждень предметів естетичного циклу, тиждень іноземної мови, тиждень початкових класів, тиждень історії</w:t>
      </w:r>
      <w:r>
        <w:t xml:space="preserve"> та географії. Під час проведення предметних тижнів організувалися конкурси, вікторини, виставки учнівських робіт, учні знайомилися з науково-популярною літературою, розширяли свої знання з даного предмета. Матеріали про проведену роботу виставлялися на шк</w:t>
      </w:r>
      <w:r>
        <w:t>ільному сайті.</w:t>
      </w:r>
    </w:p>
    <w:p w:rsidR="005C77C1" w:rsidRDefault="00D65A53" w:rsidP="00D65A53">
      <w:pPr>
        <w:pStyle w:val="22"/>
        <w:framePr w:w="9922" w:h="14225" w:hRule="exact" w:wrap="none" w:vAnchor="page" w:hAnchor="page" w:x="1417" w:y="865"/>
        <w:shd w:val="clear" w:color="auto" w:fill="auto"/>
        <w:spacing w:before="0" w:line="322" w:lineRule="exact"/>
        <w:ind w:left="520" w:firstLine="560"/>
      </w:pPr>
      <w:r>
        <w:t xml:space="preserve">Протягом навчального року на базі школи був проведений обласний семінар вчителів молдовської мови та інтегрованого курсу літератури (урок в 9-А класі з молдовської мови на тему </w:t>
      </w:r>
      <w:r>
        <w:rPr>
          <w:lang w:val="ro-RO" w:eastAsia="ro-RO" w:bidi="ro-RO"/>
        </w:rPr>
        <w:t xml:space="preserve">«Fraza cu propoziţii subordonate», </w:t>
      </w:r>
      <w:r>
        <w:t xml:space="preserve">вчитель </w:t>
      </w:r>
      <w:proofErr w:type="spellStart"/>
      <w:r>
        <w:t>Шкепу</w:t>
      </w:r>
      <w:proofErr w:type="spellEnd"/>
      <w:r>
        <w:t xml:space="preserve"> В. О.; урок з м</w:t>
      </w:r>
      <w:r>
        <w:t xml:space="preserve">олдовської мови в 11-А класі з розвитку мовлення </w:t>
      </w:r>
      <w:r>
        <w:rPr>
          <w:lang w:val="ro-RO" w:eastAsia="ro-RO" w:bidi="ro-RO"/>
        </w:rPr>
        <w:t xml:space="preserve">«Limba noastră-i </w:t>
      </w:r>
      <w:r>
        <w:t xml:space="preserve">о </w:t>
      </w:r>
      <w:r>
        <w:rPr>
          <w:lang w:val="ro-RO" w:eastAsia="ro-RO" w:bidi="ro-RO"/>
        </w:rPr>
        <w:t xml:space="preserve">comoară», </w:t>
      </w:r>
      <w:r>
        <w:t xml:space="preserve">вчитель Дякону М.П.; урок з літератури в 8-Б класі на тему </w:t>
      </w:r>
      <w:r>
        <w:rPr>
          <w:lang w:val="ro-RO" w:eastAsia="ro-RO" w:bidi="ro-RO"/>
        </w:rPr>
        <w:t xml:space="preserve">«Ivan Turbincă. </w:t>
      </w:r>
      <w:r>
        <w:t>І.</w:t>
      </w:r>
      <w:r>
        <w:rPr>
          <w:lang w:val="ro-RO" w:eastAsia="ro-RO" w:bidi="ro-RO"/>
        </w:rPr>
        <w:t xml:space="preserve">Creangă», </w:t>
      </w:r>
      <w:r>
        <w:t xml:space="preserve">вчитель </w:t>
      </w:r>
      <w:proofErr w:type="spellStart"/>
      <w:r>
        <w:t>Письменик</w:t>
      </w:r>
      <w:proofErr w:type="spellEnd"/>
      <w:r>
        <w:t xml:space="preserve"> К.П.; урок з літератури на тему </w:t>
      </w:r>
      <w:r>
        <w:rPr>
          <w:lang w:val="ro-RO" w:eastAsia="ro-RO" w:bidi="ro-RO"/>
        </w:rPr>
        <w:t xml:space="preserve">«M.Eminescu </w:t>
      </w:r>
      <w:r>
        <w:t xml:space="preserve">- </w:t>
      </w:r>
      <w:r>
        <w:rPr>
          <w:lang w:val="ro-RO" w:eastAsia="ro-RO" w:bidi="ro-RO"/>
        </w:rPr>
        <w:t xml:space="preserve">poet naţional», </w:t>
      </w:r>
      <w:r>
        <w:t xml:space="preserve">вчитель </w:t>
      </w:r>
      <w:proofErr w:type="spellStart"/>
      <w:r>
        <w:t>Арн</w:t>
      </w:r>
      <w:r>
        <w:t>ауту</w:t>
      </w:r>
      <w:proofErr w:type="spellEnd"/>
      <w:r>
        <w:t xml:space="preserve"> М.П.), районний семінар для класних керівників на патріотичну тематику (відкриті виховні години в 9-Б^ та 11-А класах, класні керівники </w:t>
      </w:r>
      <w:proofErr w:type="spellStart"/>
      <w:r>
        <w:t>Севастьян</w:t>
      </w:r>
      <w:proofErr w:type="spellEnd"/>
      <w:r>
        <w:t xml:space="preserve"> А.О. та Арику О.О.), районний семінар учителів економіки (відкритий урок з економіки на тему «Економічні </w:t>
      </w:r>
      <w:proofErr w:type="spellStart"/>
      <w:r>
        <w:t>колибання</w:t>
      </w:r>
      <w:proofErr w:type="spellEnd"/>
      <w:r>
        <w:t xml:space="preserve">. Причини та наслідки»), практичний семінар для вчителів початкових класів, проведення відкритих уроків для реалізації наступності ДНЗ та ЗНЗ (1-А клас, урок з математики - вчитель Куля М.М.; 1-Б клас, урок з молдовської мови - </w:t>
      </w:r>
      <w:proofErr w:type="spellStart"/>
      <w:r>
        <w:t>Шкеопу</w:t>
      </w:r>
      <w:proofErr w:type="spellEnd"/>
      <w:r>
        <w:t xml:space="preserve"> М.В.; 1-В кл</w:t>
      </w:r>
      <w:r>
        <w:t xml:space="preserve">ас, урок з української мови, </w:t>
      </w:r>
      <w:proofErr w:type="spellStart"/>
      <w:r>
        <w:t>Крецу</w:t>
      </w:r>
      <w:proofErr w:type="spellEnd"/>
      <w:r>
        <w:t xml:space="preserve"> Р.М.) відкритий день цивільного захисту (проведення урочистої лінійки присвяченої Дню ЦЗ та 31</w:t>
      </w:r>
    </w:p>
    <w:p w:rsidR="005C77C1" w:rsidRDefault="00D65A53">
      <w:pPr>
        <w:pStyle w:val="122"/>
        <w:framePr w:w="9922" w:h="248" w:hRule="exact" w:wrap="none" w:vAnchor="page" w:hAnchor="page" w:x="2038" w:y="16216"/>
        <w:shd w:val="clear" w:color="auto" w:fill="auto"/>
        <w:spacing w:before="0" w:line="190" w:lineRule="exact"/>
      </w:pPr>
      <w:r>
        <w:t>б</w:t>
      </w:r>
    </w:p>
    <w:p w:rsidR="005C77C1" w:rsidRDefault="005C77C1">
      <w:pPr>
        <w:rPr>
          <w:sz w:val="2"/>
          <w:szCs w:val="2"/>
        </w:rPr>
        <w:sectPr w:rsidR="005C77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/>
        <w:ind w:left="300" w:right="260" w:firstLine="0"/>
      </w:pPr>
      <w:r>
        <w:lastRenderedPageBreak/>
        <w:t>річниці Чорнобильської катастрофи, відкритий урок з основ здоров’я в З-В класі на тему «Життя безцінне -</w:t>
      </w:r>
      <w:r>
        <w:t xml:space="preserve"> бережи його», класовод </w:t>
      </w:r>
      <w:proofErr w:type="spellStart"/>
      <w:r>
        <w:t>Войку</w:t>
      </w:r>
      <w:proofErr w:type="spellEnd"/>
      <w:r>
        <w:t xml:space="preserve"> С.М.; відкрита виховна година в 8-В класі на тему «Правила поведінки в надзвичайних ситуаціях. Щоб не було біди.», кл. керівник </w:t>
      </w:r>
      <w:proofErr w:type="spellStart"/>
      <w:r>
        <w:t>Запорожан</w:t>
      </w:r>
      <w:proofErr w:type="spellEnd"/>
      <w:r>
        <w:t xml:space="preserve"> Р.О.; </w:t>
      </w:r>
      <w:proofErr w:type="spellStart"/>
      <w:r>
        <w:t>вітритий</w:t>
      </w:r>
      <w:proofErr w:type="spellEnd"/>
      <w:r>
        <w:t xml:space="preserve"> урок з Захисту Вітчизни в 11-А класі на тему «Надзвичайні ситуації мирног</w:t>
      </w:r>
      <w:r>
        <w:t xml:space="preserve">о часу», вчитель </w:t>
      </w:r>
      <w:proofErr w:type="spellStart"/>
      <w:r>
        <w:t>Гойчу</w:t>
      </w:r>
      <w:proofErr w:type="spellEnd"/>
      <w:r>
        <w:t xml:space="preserve"> Ф.П.; практичні заходи по евакуації учнів та працівників школи та демонстрація рятувальних робіт та гасіння пожежі службою МПО с. Озерне, спортивні естафети з елементами ЦЗ).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/>
        <w:ind w:left="300" w:firstLine="560"/>
        <w:jc w:val="left"/>
      </w:pPr>
      <w:r>
        <w:t>Основний критерій визначення ефективності методичної робот</w:t>
      </w:r>
      <w:r>
        <w:t>и — результативність навчально-виховного процесу.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/>
        <w:ind w:left="300" w:right="260" w:firstLine="840"/>
      </w:pPr>
      <w:r>
        <w:t xml:space="preserve">Згідно з річним планом роботи школи, з метою вивчення знань, умінь і навичок учнів та стану викладання предметів, в кінці 2016/2017 </w:t>
      </w:r>
      <w:proofErr w:type="spellStart"/>
      <w:r>
        <w:t>н.р</w:t>
      </w:r>
      <w:proofErr w:type="spellEnd"/>
      <w:r>
        <w:t>. адміністрацією школи було проведено аналіз навчальних досягнень учнів</w:t>
      </w:r>
      <w:r>
        <w:t xml:space="preserve"> 2- 11-х класів.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/>
        <w:ind w:left="300" w:right="260" w:firstLine="840"/>
      </w:pPr>
      <w:r>
        <w:t xml:space="preserve">У школі навчається 715 учнів 1-11-х класів, що на 3 учнів </w:t>
      </w:r>
      <w:proofErr w:type="spellStart"/>
      <w:r>
        <w:t>меньше</w:t>
      </w:r>
      <w:proofErr w:type="spellEnd"/>
      <w:r>
        <w:t xml:space="preserve"> ніж минулого року. Учні 1-х класів не оцінюються за рішенням педагогічної ради.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/>
        <w:ind w:left="300" w:right="260" w:firstLine="700"/>
      </w:pPr>
      <w:r>
        <w:t xml:space="preserve">Якість знань за 2016/2017 </w:t>
      </w:r>
      <w:proofErr w:type="spellStart"/>
      <w:r>
        <w:t>н.р</w:t>
      </w:r>
      <w:proofErr w:type="spellEnd"/>
      <w:r>
        <w:t xml:space="preserve">. становить 53,3% , що на 1,5% більше ніж в І семестрі 2016/2017 </w:t>
      </w:r>
      <w:r>
        <w:t xml:space="preserve">н. р і на 4% менше ніж у 2015-2016 </w:t>
      </w:r>
      <w:proofErr w:type="spellStart"/>
      <w:r>
        <w:t>н.р</w:t>
      </w:r>
      <w:proofErr w:type="spellEnd"/>
      <w:r>
        <w:t>. Високий рівень навчальних досягнень не відрізняється від минулого року і має той самий показник 7,2% (39 учнів). Достатній рівень знань мають 46,1% (251 учнів), що на 3,9% менше ніж минулого року. Середній рівень нав</w:t>
      </w:r>
      <w:r>
        <w:t>чальних досягнень мають 40,4% учнів (220 учні), що на 3,9 % більше ніж минулого року, початковий рівень становить</w:t>
      </w:r>
      <w:r>
        <w:rPr>
          <w:vertAlign w:val="subscript"/>
        </w:rPr>
        <w:t>;</w:t>
      </w:r>
      <w:r>
        <w:t xml:space="preserve"> 6,3 %(35 учнів) більше на 0,7% в минулому році.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 w:line="336" w:lineRule="exact"/>
        <w:ind w:left="300" w:right="260" w:firstLine="700"/>
      </w:pPr>
      <w:r>
        <w:t>Однак у здійсненні методичної роботи мали місце деякі суттєві недоліки: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 w:line="336" w:lineRule="exact"/>
        <w:ind w:left="600" w:hanging="300"/>
      </w:pPr>
      <w:r>
        <w:t>окремі учителі недост</w:t>
      </w:r>
      <w:r>
        <w:t>атньо працюють з обдарованими учнями;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 w:line="336" w:lineRule="exact"/>
        <w:ind w:left="600" w:hanging="300"/>
      </w:pPr>
      <w:r>
        <w:t>педагоги школи залишаються інертними до публікацій методичних розробок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 w:line="336" w:lineRule="exact"/>
        <w:ind w:left="600" w:hanging="300"/>
      </w:pPr>
      <w:r>
        <w:t>у фахових виданнях;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 w:line="336" w:lineRule="exact"/>
        <w:ind w:left="600" w:hanging="300"/>
      </w:pPr>
      <w:r>
        <w:t>потребує покращення організація науково-дослідної роботи;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 w:line="336" w:lineRule="exact"/>
        <w:ind w:left="600" w:hanging="300"/>
      </w:pPr>
      <w:r>
        <w:t>потребує покращення робота по залученню вчителів до участі у районном</w:t>
      </w:r>
      <w:r>
        <w:t>у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/>
        <w:ind w:left="600" w:hanging="300"/>
      </w:pPr>
      <w:r>
        <w:t>конкурсі «Учитель року»;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/>
        <w:ind w:left="300" w:right="260" w:firstLine="700"/>
      </w:pPr>
      <w:r>
        <w:t>Виходячи з вищезазначеного та з метою удосконалення змісту і форм методичної роботи по підвищенню науково-теоретичного рівня і професійної майстерності педагогічних кадрів,</w:t>
      </w:r>
    </w:p>
    <w:p w:rsidR="005C77C1" w:rsidRDefault="00D65A53" w:rsidP="00D65A53">
      <w:pPr>
        <w:pStyle w:val="130"/>
        <w:framePr w:w="9922" w:h="14013" w:hRule="exact" w:wrap="none" w:vAnchor="page" w:hAnchor="page" w:x="1513" w:y="1057"/>
        <w:shd w:val="clear" w:color="auto" w:fill="auto"/>
        <w:spacing w:after="0" w:line="170" w:lineRule="exact"/>
        <w:ind w:left="5580"/>
      </w:pPr>
      <w:r>
        <w:t>v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shd w:val="clear" w:color="auto" w:fill="auto"/>
        <w:spacing w:before="0" w:line="280" w:lineRule="exact"/>
        <w:ind w:left="600" w:hanging="300"/>
      </w:pPr>
      <w:r>
        <w:t>НАКАЗУЮ:</w:t>
      </w:r>
    </w:p>
    <w:p w:rsidR="005C77C1" w:rsidRDefault="00D65A53" w:rsidP="00D65A53">
      <w:pPr>
        <w:pStyle w:val="22"/>
        <w:framePr w:w="9922" w:h="14013" w:hRule="exact" w:wrap="none" w:vAnchor="page" w:hAnchor="page" w:x="1513" w:y="1057"/>
        <w:numPr>
          <w:ilvl w:val="0"/>
          <w:numId w:val="2"/>
        </w:numPr>
        <w:shd w:val="clear" w:color="auto" w:fill="auto"/>
        <w:tabs>
          <w:tab w:val="left" w:pos="592"/>
        </w:tabs>
        <w:spacing w:before="0" w:line="331" w:lineRule="exact"/>
        <w:ind w:left="600" w:right="260" w:hanging="300"/>
      </w:pPr>
      <w:r>
        <w:t xml:space="preserve">Завершити роботу педагогічного колективу </w:t>
      </w:r>
      <w:r>
        <w:t xml:space="preserve">школи над реалізацією проблеми «Диференціація, індивідуалізація та ефективна організація методичної роботи як шлях до формування </w:t>
      </w:r>
      <w:proofErr w:type="spellStart"/>
      <w:r>
        <w:t>висококомпетентного</w:t>
      </w:r>
      <w:proofErr w:type="spellEnd"/>
      <w:r>
        <w:t xml:space="preserve"> випускника» та розпочати роботу з 2017-2018 </w:t>
      </w:r>
      <w:proofErr w:type="spellStart"/>
      <w:r>
        <w:t>н.р</w:t>
      </w:r>
      <w:proofErr w:type="spellEnd"/>
      <w:r>
        <w:t xml:space="preserve">. над новою </w:t>
      </w:r>
      <w:proofErr w:type="spellStart"/>
      <w:r>
        <w:t>науково-</w:t>
      </w:r>
      <w:proofErr w:type="spellEnd"/>
      <w:r>
        <w:t xml:space="preserve"> методичною проблемою.</w:t>
      </w:r>
    </w:p>
    <w:p w:rsidR="005C77C1" w:rsidRDefault="005C77C1">
      <w:pPr>
        <w:rPr>
          <w:sz w:val="2"/>
          <w:szCs w:val="2"/>
        </w:rPr>
        <w:sectPr w:rsidR="005C77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left="1020" w:hanging="360"/>
        <w:jc w:val="left"/>
      </w:pPr>
      <w:r>
        <w:lastRenderedPageBreak/>
        <w:t xml:space="preserve">Заступникам директора з </w:t>
      </w:r>
      <w:proofErr w:type="spellStart"/>
      <w:r>
        <w:t>навчально</w:t>
      </w:r>
      <w:proofErr w:type="spellEnd"/>
      <w:r>
        <w:t xml:space="preserve"> - виховної роботи </w:t>
      </w:r>
      <w:proofErr w:type="spellStart"/>
      <w:r>
        <w:t>Тарай</w:t>
      </w:r>
      <w:proofErr w:type="spellEnd"/>
      <w:r>
        <w:t xml:space="preserve"> В.В., </w:t>
      </w:r>
      <w:proofErr w:type="spellStart"/>
      <w:r>
        <w:t>Тельпіз</w:t>
      </w:r>
      <w:proofErr w:type="spellEnd"/>
      <w:r>
        <w:t xml:space="preserve"> О.Ф., </w:t>
      </w:r>
      <w:proofErr w:type="spellStart"/>
      <w:r>
        <w:t>Мартинчук</w:t>
      </w:r>
      <w:proofErr w:type="spellEnd"/>
      <w:r>
        <w:t xml:space="preserve"> С.П.: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1740"/>
        </w:tabs>
        <w:spacing w:before="0"/>
        <w:ind w:left="1740" w:hanging="720"/>
      </w:pPr>
      <w:r>
        <w:t>Спланувати до 01.09.2017 року поетапну роботу над новообраною проблемою, розробити технологію її реалізації;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1740"/>
        </w:tabs>
        <w:spacing w:before="0"/>
        <w:ind w:left="1740" w:hanging="720"/>
      </w:pPr>
      <w:r>
        <w:t xml:space="preserve">Створити до 01.09.2017 року </w:t>
      </w:r>
      <w:r>
        <w:t>інформаційний банк з новообраної проблемної теми, забезпечити органічне поєднання з попередньою темою.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1740"/>
        </w:tabs>
        <w:spacing w:before="0"/>
        <w:ind w:left="1740" w:hanging="720"/>
      </w:pPr>
      <w:r>
        <w:t>Привести до 01.09.2017 року структуру методичної роботи з педагогічними кадрами школи у відповідність до змісту новообраної проблемної теми.;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1740"/>
        </w:tabs>
        <w:spacing w:before="0"/>
        <w:ind w:left="1740" w:hanging="720"/>
      </w:pPr>
      <w:r>
        <w:t>Організуват</w:t>
      </w:r>
      <w:r>
        <w:t xml:space="preserve">и протягом 2017-2022 </w:t>
      </w:r>
      <w:proofErr w:type="spellStart"/>
      <w:r>
        <w:t>р.р</w:t>
      </w:r>
      <w:proofErr w:type="spellEnd"/>
      <w:r>
        <w:t>. вивчення теоретичних основ новообраної теми, виставки науково-методичної, навчально-виховної літератури з проблемного питання.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0"/>
          <w:numId w:val="2"/>
        </w:numPr>
        <w:shd w:val="clear" w:color="auto" w:fill="auto"/>
        <w:tabs>
          <w:tab w:val="left" w:pos="697"/>
        </w:tabs>
        <w:spacing w:before="0"/>
        <w:ind w:left="320" w:firstLine="0"/>
      </w:pPr>
      <w:r>
        <w:t>Керівникам методичних об’єднань: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908"/>
        </w:tabs>
        <w:spacing w:before="0"/>
        <w:ind w:left="320" w:firstLine="0"/>
      </w:pPr>
      <w:r>
        <w:t>До 15.09.2017 спланувати роботу методичних об’єднань та подати їх на з</w:t>
      </w:r>
      <w:r>
        <w:t>атвердження;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903"/>
        </w:tabs>
        <w:spacing w:before="0"/>
        <w:ind w:left="320" w:firstLine="0"/>
      </w:pPr>
      <w:r>
        <w:t>Протягом 2017-2018 навчального року працювати над вивченням та поширенням передового педагогічного досвіду колег;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913"/>
        </w:tabs>
        <w:spacing w:before="0"/>
        <w:ind w:left="320" w:firstLine="0"/>
      </w:pPr>
      <w:r>
        <w:t>Продовжити роботу з обдарованими учнями, ширше залучати їх до участі в олімпіадах, конкурсах, змаганнях, МАН.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908"/>
        </w:tabs>
        <w:spacing w:before="0"/>
        <w:ind w:left="320" w:firstLine="0"/>
      </w:pPr>
      <w:r>
        <w:t xml:space="preserve">Постійно </w:t>
      </w:r>
      <w:r>
        <w:t xml:space="preserve">контролювати виконання плану </w:t>
      </w:r>
      <w:proofErr w:type="spellStart"/>
      <w:r>
        <w:t>взаємовідвідування</w:t>
      </w:r>
      <w:proofErr w:type="spellEnd"/>
      <w:r>
        <w:t xml:space="preserve"> уроків;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913"/>
        </w:tabs>
        <w:spacing w:before="0"/>
        <w:ind w:left="320" w:firstLine="0"/>
      </w:pPr>
      <w:r>
        <w:t>Забезпечити участь учителів у шкільному і районному конкурсі «Учитель року».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0"/>
          <w:numId w:val="2"/>
        </w:numPr>
        <w:shd w:val="clear" w:color="auto" w:fill="auto"/>
        <w:tabs>
          <w:tab w:val="left" w:pos="382"/>
        </w:tabs>
        <w:spacing w:before="0"/>
        <w:ind w:left="320" w:hanging="320"/>
      </w:pPr>
      <w:proofErr w:type="spellStart"/>
      <w:r>
        <w:t>Учителям-предметникам</w:t>
      </w:r>
      <w:proofErr w:type="spellEnd"/>
      <w:r>
        <w:t>.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588"/>
        </w:tabs>
        <w:spacing w:before="0"/>
        <w:ind w:left="320" w:hanging="320"/>
      </w:pPr>
      <w:r>
        <w:t>Систематично працювати над підвищенням рівня самоосвіти;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588"/>
        </w:tabs>
        <w:spacing w:before="0"/>
        <w:ind w:left="320" w:hanging="320"/>
      </w:pPr>
      <w:r>
        <w:t xml:space="preserve">Згідно графіка брати участь в роботі </w:t>
      </w:r>
      <w:r>
        <w:t xml:space="preserve">районних </w:t>
      </w:r>
      <w:proofErr w:type="spellStart"/>
      <w:r>
        <w:t>методоб’єднань</w:t>
      </w:r>
      <w:proofErr w:type="spellEnd"/>
      <w:r>
        <w:t>;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588"/>
        </w:tabs>
        <w:spacing w:before="0"/>
        <w:ind w:left="320" w:hanging="320"/>
      </w:pPr>
      <w:r>
        <w:t xml:space="preserve">Широко застосовувати </w:t>
      </w:r>
      <w:proofErr w:type="spellStart"/>
      <w:r>
        <w:t>взаємовідвідування</w:t>
      </w:r>
      <w:proofErr w:type="spellEnd"/>
      <w:r>
        <w:t xml:space="preserve"> уроків для обміну досягненнями та встановлення </w:t>
      </w:r>
      <w:proofErr w:type="spellStart"/>
      <w:r>
        <w:t>міжпредметних</w:t>
      </w:r>
      <w:proofErr w:type="spellEnd"/>
      <w:r>
        <w:t xml:space="preserve"> зв’язків з обов’язковими записами у відповідному журналі </w:t>
      </w:r>
      <w:proofErr w:type="spellStart"/>
      <w:r>
        <w:t>взаємовідвідування</w:t>
      </w:r>
      <w:proofErr w:type="spellEnd"/>
      <w:r>
        <w:t xml:space="preserve"> уроків;</w:t>
      </w:r>
    </w:p>
    <w:p w:rsidR="005C77C1" w:rsidRDefault="00D65A53" w:rsidP="00D65A53">
      <w:pPr>
        <w:pStyle w:val="22"/>
        <w:framePr w:w="9696" w:h="9993" w:hRule="exact" w:wrap="none" w:vAnchor="page" w:hAnchor="page" w:x="1825" w:y="1081"/>
        <w:numPr>
          <w:ilvl w:val="1"/>
          <w:numId w:val="2"/>
        </w:numPr>
        <w:shd w:val="clear" w:color="auto" w:fill="auto"/>
        <w:tabs>
          <w:tab w:val="left" w:pos="588"/>
        </w:tabs>
        <w:spacing w:before="0"/>
        <w:ind w:left="320" w:hanging="320"/>
      </w:pPr>
      <w:r>
        <w:t>Постійно спрямовувати навчально-виховну роботу</w:t>
      </w:r>
      <w:r>
        <w:t xml:space="preserve"> на формування глибоких знань учнів та вмінь застосовувати їх в нестандартних ситуаціях;</w:t>
      </w:r>
    </w:p>
    <w:p w:rsidR="005C77C1" w:rsidRDefault="00D65A53">
      <w:pPr>
        <w:pStyle w:val="a5"/>
        <w:framePr w:w="9696" w:h="359" w:hRule="exact" w:wrap="none" w:vAnchor="page" w:hAnchor="page" w:x="2151" w:y="12122"/>
        <w:numPr>
          <w:ilvl w:val="0"/>
          <w:numId w:val="3"/>
        </w:numPr>
        <w:shd w:val="clear" w:color="auto" w:fill="auto"/>
        <w:tabs>
          <w:tab w:val="left" w:pos="598"/>
        </w:tabs>
        <w:spacing w:line="280" w:lineRule="exact"/>
        <w:ind w:left="320"/>
      </w:pPr>
      <w:r>
        <w:t>Контроль за виконанням даного наказу залишаю за собою.</w:t>
      </w:r>
    </w:p>
    <w:p w:rsidR="005C77C1" w:rsidRDefault="00D65A53">
      <w:pPr>
        <w:pStyle w:val="a5"/>
        <w:framePr w:wrap="none" w:vAnchor="page" w:hAnchor="page" w:x="9216" w:y="13068"/>
        <w:shd w:val="clear" w:color="auto" w:fill="auto"/>
        <w:spacing w:line="280" w:lineRule="exact"/>
        <w:jc w:val="left"/>
      </w:pPr>
      <w:r>
        <w:t>Дякону М.П.</w:t>
      </w:r>
    </w:p>
    <w:p w:rsidR="005C77C1" w:rsidRDefault="005C77C1">
      <w:pPr>
        <w:rPr>
          <w:sz w:val="2"/>
          <w:szCs w:val="2"/>
        </w:rPr>
        <w:sectPr w:rsidR="005C77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  <w:r w:rsidRPr="005C77C1">
        <w:pict>
          <v:shape id="_x0000_s1027" type="#_x0000_t75" style="position:absolute;margin-left:211.15pt;margin-top:620.4pt;width:242.9pt;height:67.7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5C77C1" w:rsidRDefault="005C77C1">
      <w:pPr>
        <w:rPr>
          <w:sz w:val="2"/>
          <w:szCs w:val="2"/>
        </w:rPr>
      </w:pPr>
      <w:r w:rsidRPr="005C77C1">
        <w:lastRenderedPageBreak/>
        <w:pict>
          <v:rect id="_x0000_s1029" style="position:absolute;margin-left:5.35pt;margin-top:177.55pt;width:9.6pt;height:67.45pt;z-index:-251658751;mso-position-horizontal-relative:page;mso-position-vertical-relative:page" fillcolor="#c5c5c5" stroked="f">
            <w10:wrap anchorx="page" anchory="page"/>
          </v:rect>
        </w:pict>
      </w:r>
    </w:p>
    <w:p w:rsidR="005C77C1" w:rsidRDefault="00D65A53">
      <w:pPr>
        <w:pStyle w:val="22"/>
        <w:framePr w:wrap="none" w:vAnchor="page" w:hAnchor="page" w:x="2383" w:y="4715"/>
        <w:shd w:val="clear" w:color="auto" w:fill="auto"/>
        <w:spacing w:before="0" w:line="280" w:lineRule="exact"/>
        <w:ind w:left="7140" w:firstLine="0"/>
        <w:jc w:val="left"/>
      </w:pPr>
      <w:r>
        <w:t>Додаток 1</w:t>
      </w:r>
    </w:p>
    <w:p w:rsidR="005C77C1" w:rsidRDefault="005C77C1">
      <w:pPr>
        <w:framePr w:wrap="none" w:vAnchor="page" w:hAnchor="page" w:x="27" w:y="3528"/>
        <w:rPr>
          <w:sz w:val="2"/>
          <w:szCs w:val="2"/>
        </w:rPr>
      </w:pPr>
      <w:r>
        <w:pict>
          <v:shape id="_x0000_i1026" type="#_x0000_t75" style="width:104.4pt;height:291.6pt">
            <v:imagedata r:id="rId10" r:href="rId11"/>
          </v:shape>
        </w:pict>
      </w:r>
    </w:p>
    <w:p w:rsidR="005C77C1" w:rsidRDefault="00D65A53">
      <w:pPr>
        <w:pStyle w:val="22"/>
        <w:framePr w:wrap="none" w:vAnchor="page" w:hAnchor="page" w:x="2383" w:y="5367"/>
        <w:shd w:val="clear" w:color="auto" w:fill="auto"/>
        <w:spacing w:before="0" w:line="280" w:lineRule="exact"/>
        <w:ind w:firstLine="0"/>
        <w:jc w:val="left"/>
      </w:pPr>
      <w:r>
        <w:t>В районних олімпіадах учні школи зайняли наступні призові місця: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9"/>
        <w:gridCol w:w="2026"/>
        <w:gridCol w:w="2712"/>
        <w:gridCol w:w="1200"/>
        <w:gridCol w:w="926"/>
        <w:gridCol w:w="1920"/>
      </w:tblGrid>
      <w:tr w:rsidR="005C77C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№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0"/>
              </w:rPr>
              <w:t>Предмет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center"/>
            </w:pPr>
            <w:proofErr w:type="spellStart"/>
            <w:r>
              <w:rPr>
                <w:rStyle w:val="2115pt0"/>
              </w:rPr>
              <w:t>ПІП</w:t>
            </w:r>
            <w:proofErr w:type="spellEnd"/>
            <w:r>
              <w:rPr>
                <w:rStyle w:val="2115pt0"/>
              </w:rPr>
              <w:t xml:space="preserve"> переможця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0"/>
              </w:rPr>
              <w:t>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2115pt0"/>
              </w:rPr>
              <w:t>Місце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0"/>
              </w:rPr>
              <w:t>Вчитель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Молдовська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Гергі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Мірела</w:t>
            </w:r>
            <w:proofErr w:type="spellEnd"/>
            <w:r>
              <w:rPr>
                <w:rStyle w:val="2115pt"/>
              </w:rPr>
              <w:t xml:space="preserve"> Петрівна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9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Шкеопу</w:t>
            </w:r>
            <w:proofErr w:type="spellEnd"/>
            <w:r>
              <w:rPr>
                <w:rStyle w:val="2115pt"/>
              </w:rPr>
              <w:t xml:space="preserve"> В.О.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5C77C1" w:rsidRDefault="005C77C1">
            <w:pPr>
              <w:framePr w:w="9173" w:h="6480" w:wrap="none" w:vAnchor="page" w:hAnchor="page" w:x="2441" w:y="5947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мова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5pt"/>
              </w:rPr>
              <w:t xml:space="preserve">Таран Мальвіна Г </w:t>
            </w:r>
            <w:proofErr w:type="spellStart"/>
            <w:r>
              <w:rPr>
                <w:rStyle w:val="2115pt"/>
              </w:rPr>
              <w:t>еоргіївна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10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  <w:lang w:val="ru-RU" w:eastAsia="ru-RU" w:bidi="ru-RU"/>
              </w:rPr>
              <w:t xml:space="preserve">Арнауту </w:t>
            </w:r>
            <w:r>
              <w:rPr>
                <w:rStyle w:val="2115pt"/>
              </w:rPr>
              <w:t xml:space="preserve">М. </w:t>
            </w:r>
            <w:proofErr w:type="gramStart"/>
            <w:r>
              <w:rPr>
                <w:rStyle w:val="2115pt"/>
              </w:rPr>
              <w:t>П</w:t>
            </w:r>
            <w:proofErr w:type="gramEnd"/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5C77C1" w:rsidRDefault="005C77C1">
            <w:pPr>
              <w:framePr w:w="9173" w:h="6480" w:wrap="none" w:vAnchor="page" w:hAnchor="page" w:x="2441" w:y="5947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5C77C1" w:rsidRDefault="005C77C1">
            <w:pPr>
              <w:framePr w:w="9173" w:h="6480" w:wrap="none" w:vAnchor="page" w:hAnchor="page" w:x="2441" w:y="594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Шкепу</w:t>
            </w:r>
            <w:proofErr w:type="spellEnd"/>
            <w:r>
              <w:rPr>
                <w:rStyle w:val="2115pt"/>
              </w:rPr>
              <w:t xml:space="preserve"> Г </w:t>
            </w:r>
            <w:proofErr w:type="spellStart"/>
            <w:r>
              <w:rPr>
                <w:rStyle w:val="2115pt"/>
              </w:rPr>
              <w:t>анна</w:t>
            </w:r>
            <w:proofErr w:type="spellEnd"/>
            <w:r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Дмитрівна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11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III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Дякону М.П.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 xml:space="preserve">Г </w:t>
            </w:r>
            <w:proofErr w:type="spellStart"/>
            <w:r>
              <w:rPr>
                <w:rStyle w:val="2115pt"/>
              </w:rPr>
              <w:t>еографія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Гергі</w:t>
            </w:r>
            <w:proofErr w:type="spellEnd"/>
            <w:r>
              <w:rPr>
                <w:rStyle w:val="2115pt"/>
              </w:rPr>
              <w:t xml:space="preserve"> Валентина Андріянівна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11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III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Морару</w:t>
            </w:r>
            <w:proofErr w:type="spellEnd"/>
            <w:r>
              <w:rPr>
                <w:rStyle w:val="2115pt"/>
              </w:rPr>
              <w:t xml:space="preserve"> М.П.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Економіка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8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Гергі</w:t>
            </w:r>
            <w:proofErr w:type="spellEnd"/>
            <w:r>
              <w:rPr>
                <w:rStyle w:val="2115pt"/>
              </w:rPr>
              <w:t xml:space="preserve"> Валентина Андріянівна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11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Морару</w:t>
            </w:r>
            <w:proofErr w:type="spellEnd"/>
            <w:r>
              <w:rPr>
                <w:rStyle w:val="2115pt"/>
              </w:rPr>
              <w:t xml:space="preserve"> М.П.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Біологія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5pt"/>
                <w:lang w:val="ru-RU" w:eastAsia="ru-RU" w:bidi="ru-RU"/>
              </w:rPr>
              <w:t>Севастьян</w:t>
            </w:r>
            <w:proofErr w:type="spellEnd"/>
            <w:r>
              <w:rPr>
                <w:rStyle w:val="2115pt"/>
                <w:lang w:val="ru-RU" w:eastAsia="ru-RU" w:bidi="ru-RU"/>
              </w:rPr>
              <w:t xml:space="preserve"> </w:t>
            </w:r>
            <w:r>
              <w:rPr>
                <w:rStyle w:val="2115pt"/>
              </w:rPr>
              <w:t>Олена Михайлівна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8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Спінатій</w:t>
            </w:r>
            <w:proofErr w:type="spellEnd"/>
            <w:r>
              <w:rPr>
                <w:rStyle w:val="2115pt"/>
              </w:rPr>
              <w:t xml:space="preserve"> </w:t>
            </w:r>
            <w:r>
              <w:rPr>
                <w:rStyle w:val="2115pt"/>
                <w:lang w:val="ru-RU" w:eastAsia="ru-RU" w:bidi="ru-RU"/>
              </w:rPr>
              <w:t xml:space="preserve">К. </w:t>
            </w:r>
            <w:r>
              <w:rPr>
                <w:rStyle w:val="2115pt"/>
              </w:rPr>
              <w:t>М.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Хімія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5pt"/>
                <w:lang w:val="ru-RU" w:eastAsia="ru-RU" w:bidi="ru-RU"/>
              </w:rPr>
              <w:t>Севастьян</w:t>
            </w:r>
            <w:proofErr w:type="spellEnd"/>
            <w:r>
              <w:rPr>
                <w:rStyle w:val="2115pt"/>
                <w:lang w:val="ru-RU" w:eastAsia="ru-RU" w:bidi="ru-RU"/>
              </w:rPr>
              <w:t xml:space="preserve"> </w:t>
            </w:r>
            <w:r>
              <w:rPr>
                <w:rStyle w:val="2115pt"/>
              </w:rPr>
              <w:t xml:space="preserve">Олена </w:t>
            </w:r>
            <w:r>
              <w:rPr>
                <w:rStyle w:val="2115pt"/>
              </w:rPr>
              <w:t>Михайлівна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8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III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Марку І.П.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5C77C1" w:rsidRDefault="005C77C1">
            <w:pPr>
              <w:framePr w:w="9173" w:h="6480" w:wrap="none" w:vAnchor="page" w:hAnchor="page" w:x="2441" w:y="5947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5C77C1" w:rsidRDefault="005C77C1">
            <w:pPr>
              <w:framePr w:w="9173" w:h="6480" w:wrap="none" w:vAnchor="page" w:hAnchor="page" w:x="2441" w:y="594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8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Запорожан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Ніонела</w:t>
            </w:r>
            <w:proofErr w:type="spellEnd"/>
            <w:r>
              <w:rPr>
                <w:rStyle w:val="2115pt"/>
              </w:rPr>
              <w:t xml:space="preserve"> Г </w:t>
            </w:r>
            <w:proofErr w:type="spellStart"/>
            <w:r>
              <w:rPr>
                <w:rStyle w:val="2115pt"/>
              </w:rPr>
              <w:t>ригоріївна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10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III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Арику О.Ф.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Моску</w:t>
            </w:r>
            <w:proofErr w:type="spellEnd"/>
            <w:r>
              <w:rPr>
                <w:rStyle w:val="2115pt"/>
              </w:rPr>
              <w:t xml:space="preserve"> Давид Г </w:t>
            </w:r>
            <w:proofErr w:type="spellStart"/>
            <w:r>
              <w:rPr>
                <w:rStyle w:val="2115pt"/>
              </w:rPr>
              <w:t>ригорович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6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Гойчу</w:t>
            </w:r>
            <w:proofErr w:type="spellEnd"/>
            <w:r>
              <w:rPr>
                <w:rStyle w:val="2115pt"/>
              </w:rPr>
              <w:t xml:space="preserve"> Х.Ф.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5C77C1" w:rsidRDefault="005C77C1">
            <w:pPr>
              <w:framePr w:w="9173" w:h="6480" w:wrap="none" w:vAnchor="page" w:hAnchor="page" w:x="2441" w:y="5947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5C77C1" w:rsidRDefault="005C77C1">
            <w:pPr>
              <w:framePr w:w="9173" w:h="6480" w:wrap="none" w:vAnchor="page" w:hAnchor="page" w:x="2441" w:y="594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8" w:lineRule="exact"/>
              <w:ind w:firstLine="0"/>
              <w:jc w:val="left"/>
            </w:pPr>
            <w:proofErr w:type="spellStart"/>
            <w:r>
              <w:rPr>
                <w:rStyle w:val="2115pt"/>
                <w:lang w:val="ru-RU" w:eastAsia="ru-RU" w:bidi="ru-RU"/>
              </w:rPr>
              <w:t>Севастьян</w:t>
            </w:r>
            <w:proofErr w:type="spellEnd"/>
            <w:r>
              <w:rPr>
                <w:rStyle w:val="2115pt"/>
                <w:lang w:val="ru-RU" w:eastAsia="ru-RU" w:bidi="ru-RU"/>
              </w:rPr>
              <w:t xml:space="preserve"> </w:t>
            </w:r>
            <w:r>
              <w:rPr>
                <w:rStyle w:val="2115pt"/>
              </w:rPr>
              <w:t>Олена Михайлівна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8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right="360" w:firstLine="0"/>
              <w:jc w:val="right"/>
            </w:pPr>
            <w:r>
              <w:rPr>
                <w:rStyle w:val="2115pt"/>
              </w:rPr>
              <w:t>III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  <w:lang w:val="ru-RU" w:eastAsia="ru-RU" w:bidi="ru-RU"/>
              </w:rPr>
              <w:t xml:space="preserve">Арнаут </w:t>
            </w:r>
            <w:r>
              <w:rPr>
                <w:rStyle w:val="2115pt"/>
              </w:rPr>
              <w:t>П.Ф.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Інформатика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78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Шкепу</w:t>
            </w:r>
            <w:proofErr w:type="spellEnd"/>
            <w:r>
              <w:rPr>
                <w:rStyle w:val="2115pt"/>
              </w:rPr>
              <w:t xml:space="preserve"> Г </w:t>
            </w:r>
            <w:proofErr w:type="spellStart"/>
            <w:r>
              <w:rPr>
                <w:rStyle w:val="2115pt"/>
              </w:rPr>
              <w:t>анна</w:t>
            </w:r>
            <w:proofErr w:type="spellEnd"/>
            <w:r>
              <w:rPr>
                <w:rStyle w:val="2115pt"/>
              </w:rPr>
              <w:t xml:space="preserve"> Дмитрівна 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11 клас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left="360" w:firstLine="0"/>
              <w:jc w:val="left"/>
            </w:pPr>
            <w:r>
              <w:rPr>
                <w:rStyle w:val="2115pt"/>
              </w:rPr>
              <w:t>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173" w:h="6480" w:wrap="none" w:vAnchor="page" w:hAnchor="page" w:x="2441" w:y="5947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Запорожан</w:t>
            </w:r>
            <w:proofErr w:type="spellEnd"/>
            <w:r>
              <w:rPr>
                <w:rStyle w:val="2115pt"/>
              </w:rPr>
              <w:t xml:space="preserve"> Р.О.</w:t>
            </w:r>
          </w:p>
        </w:tc>
      </w:tr>
    </w:tbl>
    <w:p w:rsidR="005C77C1" w:rsidRDefault="00D65A53">
      <w:pPr>
        <w:pStyle w:val="32"/>
        <w:framePr w:wrap="none" w:vAnchor="page" w:hAnchor="page" w:x="6958" w:y="16459"/>
        <w:shd w:val="clear" w:color="auto" w:fill="auto"/>
        <w:spacing w:line="180" w:lineRule="exact"/>
      </w:pPr>
      <w:r>
        <w:t>V</w:t>
      </w:r>
    </w:p>
    <w:p w:rsidR="005C77C1" w:rsidRDefault="00D65A53">
      <w:pPr>
        <w:pStyle w:val="32"/>
        <w:framePr w:wrap="none" w:vAnchor="page" w:hAnchor="page" w:x="11100" w:y="19219"/>
        <w:shd w:val="clear" w:color="auto" w:fill="auto"/>
        <w:spacing w:line="180" w:lineRule="exact"/>
      </w:pPr>
      <w:r>
        <w:t>9</w:t>
      </w:r>
    </w:p>
    <w:p w:rsidR="005C77C1" w:rsidRDefault="005C77C1">
      <w:pPr>
        <w:rPr>
          <w:sz w:val="2"/>
          <w:szCs w:val="2"/>
        </w:rPr>
        <w:sectPr w:rsidR="005C77C1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77C1" w:rsidRDefault="00D65A53">
      <w:pPr>
        <w:pStyle w:val="a7"/>
        <w:framePr w:wrap="none" w:vAnchor="page" w:hAnchor="page" w:x="2084" w:y="2818"/>
        <w:shd w:val="clear" w:color="auto" w:fill="auto"/>
        <w:spacing w:line="280" w:lineRule="exact"/>
      </w:pPr>
      <w:r>
        <w:lastRenderedPageBreak/>
        <w:t>Таблиця 2</w:t>
      </w:r>
    </w:p>
    <w:p w:rsidR="005C77C1" w:rsidRDefault="00D65A53">
      <w:pPr>
        <w:pStyle w:val="22"/>
        <w:framePr w:w="9533" w:h="338" w:hRule="exact" w:wrap="none" w:vAnchor="page" w:hAnchor="page" w:x="1940" w:y="2818"/>
        <w:shd w:val="clear" w:color="auto" w:fill="auto"/>
        <w:spacing w:before="0" w:line="280" w:lineRule="exact"/>
        <w:ind w:right="160" w:firstLine="0"/>
        <w:jc w:val="right"/>
      </w:pPr>
      <w:r>
        <w:t>Додаток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1714"/>
        <w:gridCol w:w="1694"/>
        <w:gridCol w:w="859"/>
        <w:gridCol w:w="1426"/>
        <w:gridCol w:w="883"/>
        <w:gridCol w:w="1426"/>
      </w:tblGrid>
      <w:tr w:rsidR="005C77C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2115pt"/>
              </w:rPr>
              <w:t>Наукова</w:t>
            </w:r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60" w:line="230" w:lineRule="exact"/>
              <w:ind w:firstLine="0"/>
            </w:pPr>
            <w:r>
              <w:rPr>
                <w:rStyle w:val="2115pt"/>
              </w:rPr>
              <w:t>секція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after="60" w:line="230" w:lineRule="exact"/>
              <w:ind w:firstLine="0"/>
              <w:jc w:val="left"/>
            </w:pPr>
            <w:r>
              <w:rPr>
                <w:rStyle w:val="2115pt"/>
              </w:rPr>
              <w:t>Базова</w:t>
            </w:r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60" w:line="230" w:lineRule="exact"/>
              <w:ind w:firstLine="0"/>
              <w:jc w:val="left"/>
            </w:pPr>
            <w:r>
              <w:rPr>
                <w:rStyle w:val="2115pt"/>
              </w:rPr>
              <w:t>дисципліна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ПІП</w:t>
            </w:r>
            <w:proofErr w:type="spellEnd"/>
            <w:r>
              <w:rPr>
                <w:rStyle w:val="2115pt"/>
              </w:rPr>
              <w:t xml:space="preserve"> учня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Клас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after="60" w:line="230" w:lineRule="exact"/>
              <w:ind w:firstLine="0"/>
              <w:jc w:val="left"/>
            </w:pPr>
            <w:r>
              <w:rPr>
                <w:rStyle w:val="2115pt"/>
              </w:rPr>
              <w:t>Назва</w:t>
            </w:r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60" w:line="230" w:lineRule="exact"/>
              <w:ind w:firstLine="0"/>
              <w:jc w:val="left"/>
            </w:pPr>
            <w:r>
              <w:rPr>
                <w:rStyle w:val="2115pt"/>
              </w:rPr>
              <w:t>роботи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Місце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after="60" w:line="230" w:lineRule="exact"/>
              <w:ind w:firstLine="0"/>
              <w:jc w:val="left"/>
            </w:pPr>
            <w:r>
              <w:rPr>
                <w:rStyle w:val="2115pt"/>
              </w:rPr>
              <w:t>Науковий</w:t>
            </w:r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60" w:line="230" w:lineRule="exact"/>
              <w:ind w:firstLine="0"/>
              <w:jc w:val="left"/>
            </w:pPr>
            <w:r>
              <w:rPr>
                <w:rStyle w:val="2115pt"/>
              </w:rPr>
              <w:t>керівник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69" w:lineRule="exact"/>
              <w:ind w:firstLine="0"/>
            </w:pPr>
            <w:proofErr w:type="spellStart"/>
            <w:r>
              <w:rPr>
                <w:rStyle w:val="2115pt"/>
              </w:rPr>
              <w:t>Мультимеді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йні</w:t>
            </w:r>
            <w:proofErr w:type="spellEnd"/>
            <w:r>
              <w:rPr>
                <w:rStyle w:val="2115pt"/>
              </w:rPr>
              <w:t xml:space="preserve"> системи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Інформатика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Гергі</w:t>
            </w:r>
            <w:proofErr w:type="spellEnd"/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5pt"/>
              </w:rPr>
              <w:t>Валентина</w:t>
            </w:r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5pt"/>
              </w:rPr>
              <w:t>Андріанівна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5pt"/>
              </w:rPr>
              <w:t>Робота з діаграмами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after="6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Запорожан</w:t>
            </w:r>
            <w:proofErr w:type="spellEnd"/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60" w:line="230" w:lineRule="exact"/>
              <w:ind w:firstLine="0"/>
              <w:jc w:val="left"/>
            </w:pPr>
            <w:r>
              <w:rPr>
                <w:rStyle w:val="2115pt"/>
              </w:rPr>
              <w:t>Р.О.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69" w:lineRule="exact"/>
              <w:ind w:firstLine="0"/>
            </w:pPr>
            <w:r>
              <w:rPr>
                <w:rStyle w:val="2115pt"/>
              </w:rPr>
              <w:t>Технології</w:t>
            </w:r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69" w:lineRule="exact"/>
              <w:ind w:firstLine="0"/>
            </w:pPr>
            <w:proofErr w:type="spellStart"/>
            <w:r>
              <w:rPr>
                <w:rStyle w:val="2115pt"/>
              </w:rPr>
              <w:t>програмува</w:t>
            </w:r>
            <w:proofErr w:type="spellEnd"/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69" w:lineRule="exact"/>
              <w:ind w:firstLine="0"/>
            </w:pPr>
            <w:proofErr w:type="spellStart"/>
            <w:r>
              <w:rPr>
                <w:rStyle w:val="2115pt"/>
              </w:rPr>
              <w:t>ння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Інформатика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Шкепу</w:t>
            </w:r>
            <w:proofErr w:type="spellEnd"/>
            <w:r>
              <w:rPr>
                <w:rStyle w:val="2115pt"/>
              </w:rPr>
              <w:t xml:space="preserve"> Г </w:t>
            </w:r>
            <w:proofErr w:type="spellStart"/>
            <w:r>
              <w:rPr>
                <w:rStyle w:val="2115pt"/>
              </w:rPr>
              <w:t>анна</w:t>
            </w:r>
            <w:proofErr w:type="spellEnd"/>
            <w:r>
              <w:rPr>
                <w:rStyle w:val="2115pt"/>
              </w:rPr>
              <w:t xml:space="preserve"> Дмитрівна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5pt"/>
              </w:rPr>
              <w:t xml:space="preserve">Рішення задач в </w:t>
            </w:r>
            <w:proofErr w:type="spellStart"/>
            <w:r>
              <w:rPr>
                <w:rStyle w:val="2115pt"/>
              </w:rPr>
              <w:t>Турбо</w:t>
            </w:r>
            <w:proofErr w:type="spellEnd"/>
            <w:r>
              <w:rPr>
                <w:rStyle w:val="2115pt"/>
              </w:rPr>
              <w:t xml:space="preserve"> Паскалі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after="6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Запорожан</w:t>
            </w:r>
            <w:proofErr w:type="spellEnd"/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60" w:line="230" w:lineRule="exact"/>
              <w:ind w:firstLine="0"/>
              <w:jc w:val="left"/>
            </w:pPr>
            <w:r>
              <w:rPr>
                <w:rStyle w:val="2115pt"/>
              </w:rPr>
              <w:t>Р.О.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</w:pPr>
            <w:r>
              <w:rPr>
                <w:rStyle w:val="2115pt"/>
              </w:rPr>
              <w:t>Медицина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Біологія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74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Гергі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Мірела</w:t>
            </w:r>
            <w:proofErr w:type="spellEnd"/>
            <w:r>
              <w:rPr>
                <w:rStyle w:val="2115pt"/>
              </w:rPr>
              <w:t xml:space="preserve"> Петрівна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5pt"/>
              </w:rPr>
              <w:t>Вплив радіації на організм людини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II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after="6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Запорожан</w:t>
            </w:r>
            <w:proofErr w:type="spellEnd"/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60" w:line="230" w:lineRule="exact"/>
              <w:ind w:firstLine="0"/>
              <w:jc w:val="left"/>
            </w:pPr>
            <w:r>
              <w:rPr>
                <w:rStyle w:val="2115pt"/>
              </w:rPr>
              <w:t>Р.О.</w:t>
            </w:r>
          </w:p>
        </w:tc>
      </w:tr>
      <w:tr w:rsidR="005C77C1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</w:pPr>
            <w:r>
              <w:rPr>
                <w:rStyle w:val="2115pt"/>
              </w:rPr>
              <w:t>Медицина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15pt"/>
              </w:rPr>
              <w:t>Біологія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69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Брошеван</w:t>
            </w:r>
            <w:proofErr w:type="spellEnd"/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5pt"/>
              </w:rPr>
              <w:t>Влада</w:t>
            </w:r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5pt"/>
              </w:rPr>
              <w:t>Вадимівна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74" w:lineRule="exact"/>
              <w:ind w:firstLine="0"/>
            </w:pPr>
            <w:r>
              <w:rPr>
                <w:rStyle w:val="2115pt"/>
              </w:rPr>
              <w:t>Комп’ютер і здоров’я людини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line="230" w:lineRule="exact"/>
              <w:ind w:left="380" w:firstLine="0"/>
              <w:jc w:val="left"/>
            </w:pPr>
            <w:r>
              <w:rPr>
                <w:rStyle w:val="2115pt"/>
              </w:rPr>
              <w:t>III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0" w:after="60" w:line="230" w:lineRule="exact"/>
              <w:ind w:firstLine="0"/>
              <w:jc w:val="left"/>
            </w:pPr>
            <w:proofErr w:type="spellStart"/>
            <w:r>
              <w:rPr>
                <w:rStyle w:val="2115pt"/>
              </w:rPr>
              <w:t>Запорожан</w:t>
            </w:r>
            <w:proofErr w:type="spellEnd"/>
          </w:p>
          <w:p w:rsidR="005C77C1" w:rsidRDefault="00D65A53">
            <w:pPr>
              <w:pStyle w:val="22"/>
              <w:framePr w:w="9533" w:h="4464" w:wrap="none" w:vAnchor="page" w:hAnchor="page" w:x="1940" w:y="3455"/>
              <w:shd w:val="clear" w:color="auto" w:fill="auto"/>
              <w:spacing w:before="60" w:line="230" w:lineRule="exact"/>
              <w:ind w:firstLine="0"/>
              <w:jc w:val="left"/>
            </w:pPr>
            <w:r>
              <w:rPr>
                <w:rStyle w:val="2115pt"/>
              </w:rPr>
              <w:t>Р.О.</w:t>
            </w:r>
          </w:p>
        </w:tc>
      </w:tr>
    </w:tbl>
    <w:p w:rsidR="005C77C1" w:rsidRDefault="00D65A53">
      <w:pPr>
        <w:pStyle w:val="22"/>
        <w:framePr w:w="9533" w:h="338" w:hRule="exact" w:wrap="none" w:vAnchor="page" w:hAnchor="page" w:x="1940" w:y="17251"/>
        <w:shd w:val="clear" w:color="auto" w:fill="auto"/>
        <w:spacing w:before="0" w:line="280" w:lineRule="exact"/>
        <w:ind w:firstLine="0"/>
        <w:jc w:val="right"/>
      </w:pPr>
      <w:r>
        <w:t>ю</w:t>
      </w:r>
    </w:p>
    <w:p w:rsidR="005C77C1" w:rsidRDefault="005C77C1">
      <w:pPr>
        <w:rPr>
          <w:sz w:val="2"/>
          <w:szCs w:val="2"/>
        </w:rPr>
      </w:pPr>
    </w:p>
    <w:sectPr w:rsidR="005C77C1" w:rsidSect="005C77C1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C1" w:rsidRDefault="005C77C1" w:rsidP="005C77C1">
      <w:r>
        <w:separator/>
      </w:r>
    </w:p>
  </w:endnote>
  <w:endnote w:type="continuationSeparator" w:id="1">
    <w:p w:rsidR="005C77C1" w:rsidRDefault="005C77C1" w:rsidP="005C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C1" w:rsidRDefault="005C77C1"/>
  </w:footnote>
  <w:footnote w:type="continuationSeparator" w:id="1">
    <w:p w:rsidR="005C77C1" w:rsidRDefault="005C77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307"/>
    <w:multiLevelType w:val="multilevel"/>
    <w:tmpl w:val="B0A8A1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920FD6"/>
    <w:multiLevelType w:val="multilevel"/>
    <w:tmpl w:val="95CAF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487EF8"/>
    <w:multiLevelType w:val="multilevel"/>
    <w:tmpl w:val="7458C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C77C1"/>
    <w:rsid w:val="005C77C1"/>
    <w:rsid w:val="00D6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7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77C1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5C7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sid w:val="005C77C1"/>
    <w:rPr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2">
    <w:name w:val="Заголовок №2_"/>
    <w:basedOn w:val="a0"/>
    <w:link w:val="20"/>
    <w:rsid w:val="005C7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C7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5C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 (11)_"/>
    <w:basedOn w:val="a0"/>
    <w:link w:val="110"/>
    <w:rsid w:val="005C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5C77C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Курсив"/>
    <w:basedOn w:val="21"/>
    <w:rsid w:val="005C77C1"/>
    <w:rPr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31">
    <w:name w:val="Колонтитул (3)_"/>
    <w:basedOn w:val="a0"/>
    <w:link w:val="32"/>
    <w:rsid w:val="005C77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5C77C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sid w:val="005C77C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1">
    <w:name w:val="Основной текст (12)_"/>
    <w:basedOn w:val="a0"/>
    <w:link w:val="122"/>
    <w:rsid w:val="005C77C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sid w:val="005C77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  <w:lang w:val="ro-RO" w:eastAsia="ro-RO" w:bidi="ro-RO"/>
    </w:rPr>
  </w:style>
  <w:style w:type="character" w:customStyle="1" w:styleId="a4">
    <w:name w:val="Подпись к картинке_"/>
    <w:basedOn w:val="a0"/>
    <w:link w:val="a5"/>
    <w:rsid w:val="005C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1"/>
    <w:rsid w:val="005C77C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character" w:customStyle="1" w:styleId="2115pt0">
    <w:name w:val="Основной текст (2) + 11;5 pt;Курсив"/>
    <w:basedOn w:val="21"/>
    <w:rsid w:val="005C77C1"/>
    <w:rPr>
      <w:i/>
      <w:iCs/>
      <w:color w:val="000000"/>
      <w:spacing w:val="0"/>
      <w:w w:val="100"/>
      <w:position w:val="0"/>
      <w:sz w:val="23"/>
      <w:szCs w:val="23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5C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5C77C1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5C77C1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C77C1"/>
    <w:pPr>
      <w:shd w:val="clear" w:color="auto" w:fill="FFFFFF"/>
      <w:spacing w:before="240"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C77C1"/>
    <w:pPr>
      <w:shd w:val="clear" w:color="auto" w:fill="FFFFFF"/>
      <w:spacing w:before="24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5C77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5C77C1"/>
    <w:pPr>
      <w:shd w:val="clear" w:color="auto" w:fill="FFFFFF"/>
      <w:spacing w:before="240" w:line="0" w:lineRule="atLeast"/>
      <w:jc w:val="right"/>
    </w:pPr>
    <w:rPr>
      <w:rFonts w:ascii="Consolas" w:eastAsia="Consolas" w:hAnsi="Consolas" w:cs="Consolas"/>
      <w:sz w:val="19"/>
      <w:szCs w:val="19"/>
    </w:rPr>
  </w:style>
  <w:style w:type="paragraph" w:customStyle="1" w:styleId="32">
    <w:name w:val="Колонтитул (3)"/>
    <w:basedOn w:val="a"/>
    <w:link w:val="31"/>
    <w:rsid w:val="005C77C1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70">
    <w:name w:val="Основной текст (7)"/>
    <w:basedOn w:val="a"/>
    <w:link w:val="7"/>
    <w:rsid w:val="005C77C1"/>
    <w:pPr>
      <w:shd w:val="clear" w:color="auto" w:fill="FFFFFF"/>
      <w:spacing w:before="180" w:line="0" w:lineRule="atLeast"/>
      <w:jc w:val="right"/>
    </w:pPr>
    <w:rPr>
      <w:rFonts w:ascii="Arial Narrow" w:eastAsia="Arial Narrow" w:hAnsi="Arial Narrow" w:cs="Arial Narrow"/>
    </w:rPr>
  </w:style>
  <w:style w:type="paragraph" w:customStyle="1" w:styleId="120">
    <w:name w:val="Заголовок №1 (2)"/>
    <w:basedOn w:val="a"/>
    <w:link w:val="12"/>
    <w:rsid w:val="005C77C1"/>
    <w:pPr>
      <w:shd w:val="clear" w:color="auto" w:fill="FFFFFF"/>
      <w:spacing w:line="0" w:lineRule="atLeast"/>
      <w:jc w:val="both"/>
      <w:outlineLvl w:val="0"/>
    </w:pPr>
    <w:rPr>
      <w:rFonts w:ascii="Georgia" w:eastAsia="Georgia" w:hAnsi="Georgia" w:cs="Georgia"/>
      <w:sz w:val="15"/>
      <w:szCs w:val="15"/>
    </w:rPr>
  </w:style>
  <w:style w:type="paragraph" w:customStyle="1" w:styleId="122">
    <w:name w:val="Основной текст (12)"/>
    <w:basedOn w:val="a"/>
    <w:link w:val="121"/>
    <w:rsid w:val="005C77C1"/>
    <w:pPr>
      <w:shd w:val="clear" w:color="auto" w:fill="FFFFFF"/>
      <w:spacing w:before="180" w:line="0" w:lineRule="atLeast"/>
      <w:jc w:val="right"/>
    </w:pPr>
    <w:rPr>
      <w:rFonts w:ascii="Consolas" w:eastAsia="Consolas" w:hAnsi="Consolas" w:cs="Consolas"/>
      <w:sz w:val="19"/>
      <w:szCs w:val="19"/>
    </w:rPr>
  </w:style>
  <w:style w:type="paragraph" w:customStyle="1" w:styleId="130">
    <w:name w:val="Основной текст (13)"/>
    <w:basedOn w:val="a"/>
    <w:link w:val="13"/>
    <w:rsid w:val="005C77C1"/>
    <w:pPr>
      <w:shd w:val="clear" w:color="auto" w:fill="FFFFFF"/>
      <w:spacing w:after="60" w:line="0" w:lineRule="atLeast"/>
    </w:pPr>
    <w:rPr>
      <w:rFonts w:ascii="Verdana" w:eastAsia="Verdana" w:hAnsi="Verdana" w:cs="Verdana"/>
      <w:sz w:val="17"/>
      <w:szCs w:val="17"/>
      <w:lang w:val="ro-RO" w:eastAsia="ro-RO" w:bidi="ro-RO"/>
    </w:rPr>
  </w:style>
  <w:style w:type="paragraph" w:customStyle="1" w:styleId="a5">
    <w:name w:val="Подпись к картинке"/>
    <w:basedOn w:val="a"/>
    <w:link w:val="a4"/>
    <w:rsid w:val="005C77C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5C77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3231</Words>
  <Characters>18421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2017-11-21T11:15:00Z</dcterms:created>
  <dcterms:modified xsi:type="dcterms:W3CDTF">2017-11-21T11:16:00Z</dcterms:modified>
</cp:coreProperties>
</file>